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66E1" w:rsidRDefault="000666E1">
      <w:pPr>
        <w:pStyle w:val="BodyText3"/>
        <w:spacing w:after="0" w:line="360" w:lineRule="auto"/>
        <w:jc w:val="right"/>
        <w:rPr>
          <w:rFonts w:ascii="Times New Roman" w:hAnsi="Times New Roman"/>
          <w:sz w:val="20"/>
          <w:szCs w:val="20"/>
        </w:rPr>
      </w:pPr>
      <w:r>
        <w:rPr>
          <w:rFonts w:ascii="Times New Roman" w:hAnsi="Times New Roman"/>
          <w:sz w:val="20"/>
          <w:szCs w:val="20"/>
        </w:rPr>
        <w:t>APSTIPRINĀTS</w:t>
      </w:r>
    </w:p>
    <w:p w:rsidR="000666E1" w:rsidRDefault="000666E1">
      <w:pPr>
        <w:spacing w:after="0" w:line="360" w:lineRule="auto"/>
        <w:jc w:val="right"/>
        <w:rPr>
          <w:rFonts w:ascii="Times New Roman" w:hAnsi="Times New Roman"/>
          <w:sz w:val="20"/>
          <w:szCs w:val="20"/>
        </w:rPr>
      </w:pPr>
      <w:r>
        <w:rPr>
          <w:rFonts w:ascii="Times New Roman" w:hAnsi="Times New Roman"/>
          <w:sz w:val="20"/>
          <w:szCs w:val="20"/>
        </w:rPr>
        <w:t>Pelču speciālās internātpamatskolas – attīstības centra</w:t>
      </w:r>
    </w:p>
    <w:p w:rsidR="000666E1" w:rsidRDefault="000666E1">
      <w:pPr>
        <w:spacing w:after="0" w:line="360" w:lineRule="auto"/>
        <w:jc w:val="right"/>
        <w:rPr>
          <w:rFonts w:ascii="Times New Roman" w:hAnsi="Times New Roman"/>
          <w:sz w:val="20"/>
          <w:szCs w:val="20"/>
        </w:rPr>
      </w:pPr>
      <w:r>
        <w:rPr>
          <w:rFonts w:ascii="Times New Roman" w:hAnsi="Times New Roman"/>
          <w:sz w:val="20"/>
          <w:szCs w:val="20"/>
        </w:rPr>
        <w:t xml:space="preserve">Iepirkuma komisijas sēdē </w:t>
      </w:r>
    </w:p>
    <w:p w:rsidR="000666E1" w:rsidRDefault="005A38F4">
      <w:pPr>
        <w:spacing w:after="0" w:line="360" w:lineRule="auto"/>
        <w:jc w:val="right"/>
        <w:rPr>
          <w:rFonts w:ascii="Times New Roman" w:hAnsi="Times New Roman"/>
          <w:sz w:val="20"/>
          <w:szCs w:val="20"/>
        </w:rPr>
      </w:pPr>
      <w:r>
        <w:rPr>
          <w:rFonts w:ascii="Times New Roman" w:hAnsi="Times New Roman"/>
          <w:sz w:val="20"/>
          <w:szCs w:val="20"/>
        </w:rPr>
        <w:t>Protokols Nr. 1</w:t>
      </w:r>
      <w:r w:rsidR="004E19BB">
        <w:rPr>
          <w:rFonts w:ascii="Times New Roman" w:hAnsi="Times New Roman"/>
          <w:sz w:val="20"/>
          <w:szCs w:val="20"/>
        </w:rPr>
        <w:t>0</w:t>
      </w:r>
    </w:p>
    <w:p w:rsidR="000666E1" w:rsidRDefault="000666E1">
      <w:pPr>
        <w:ind w:left="1" w:firstLine="1"/>
        <w:jc w:val="right"/>
        <w:rPr>
          <w:rFonts w:ascii="Times New Roman" w:hAnsi="Times New Roman"/>
          <w:sz w:val="20"/>
          <w:szCs w:val="20"/>
        </w:rPr>
      </w:pPr>
      <w:r>
        <w:rPr>
          <w:rFonts w:ascii="Times New Roman" w:hAnsi="Times New Roman"/>
          <w:sz w:val="20"/>
          <w:szCs w:val="20"/>
        </w:rPr>
        <w:t>201</w:t>
      </w:r>
      <w:r w:rsidR="00051CA9">
        <w:rPr>
          <w:rFonts w:ascii="Times New Roman" w:hAnsi="Times New Roman"/>
          <w:sz w:val="20"/>
          <w:szCs w:val="20"/>
        </w:rPr>
        <w:t>7</w:t>
      </w:r>
      <w:r w:rsidR="00756E7D">
        <w:rPr>
          <w:rFonts w:ascii="Times New Roman" w:hAnsi="Times New Roman"/>
          <w:sz w:val="20"/>
          <w:szCs w:val="20"/>
        </w:rPr>
        <w:t>. gada 2</w:t>
      </w:r>
      <w:r w:rsidR="00051CA9">
        <w:rPr>
          <w:rFonts w:ascii="Times New Roman" w:hAnsi="Times New Roman"/>
          <w:sz w:val="20"/>
          <w:szCs w:val="20"/>
        </w:rPr>
        <w:t>8</w:t>
      </w:r>
      <w:r>
        <w:rPr>
          <w:rFonts w:ascii="Times New Roman" w:hAnsi="Times New Roman"/>
          <w:sz w:val="20"/>
          <w:szCs w:val="20"/>
        </w:rPr>
        <w:t>.  jūlijā</w:t>
      </w:r>
    </w:p>
    <w:p w:rsidR="000666E1" w:rsidRDefault="000666E1">
      <w:pPr>
        <w:jc w:val="center"/>
        <w:rPr>
          <w:rFonts w:ascii="Times New Roman" w:hAnsi="Times New Roman"/>
          <w:b/>
          <w:spacing w:val="200"/>
          <w:sz w:val="72"/>
          <w:szCs w:val="72"/>
        </w:rPr>
      </w:pPr>
    </w:p>
    <w:p w:rsidR="000666E1" w:rsidRDefault="000666E1">
      <w:pPr>
        <w:jc w:val="center"/>
        <w:rPr>
          <w:rFonts w:ascii="Times New Roman" w:hAnsi="Times New Roman"/>
          <w:b/>
          <w:spacing w:val="200"/>
          <w:sz w:val="72"/>
          <w:szCs w:val="72"/>
        </w:rPr>
      </w:pPr>
      <w:bookmarkStart w:id="0" w:name="_GoBack"/>
      <w:bookmarkEnd w:id="0"/>
    </w:p>
    <w:p w:rsidR="000666E1" w:rsidRDefault="000666E1">
      <w:pPr>
        <w:jc w:val="center"/>
        <w:rPr>
          <w:rFonts w:ascii="Times New Roman" w:hAnsi="Times New Roman"/>
          <w:b/>
          <w:spacing w:val="200"/>
          <w:sz w:val="56"/>
          <w:szCs w:val="56"/>
        </w:rPr>
      </w:pPr>
      <w:r>
        <w:rPr>
          <w:rFonts w:ascii="Times New Roman" w:hAnsi="Times New Roman"/>
          <w:b/>
          <w:spacing w:val="200"/>
          <w:sz w:val="56"/>
          <w:szCs w:val="56"/>
        </w:rPr>
        <w:t>Atklāta konkursa nolikums</w:t>
      </w:r>
      <w:r w:rsidR="004C61F1">
        <w:rPr>
          <w:rFonts w:ascii="Times New Roman" w:hAnsi="Times New Roman"/>
          <w:b/>
          <w:spacing w:val="200"/>
          <w:sz w:val="56"/>
          <w:szCs w:val="56"/>
        </w:rPr>
        <w:t xml:space="preserve"> </w:t>
      </w:r>
    </w:p>
    <w:p w:rsidR="000666E1" w:rsidRDefault="000666E1">
      <w:pPr>
        <w:jc w:val="center"/>
        <w:rPr>
          <w:rFonts w:ascii="Times New Roman" w:hAnsi="Times New Roman"/>
          <w:b/>
          <w:spacing w:val="200"/>
          <w:sz w:val="56"/>
          <w:szCs w:val="56"/>
        </w:rPr>
      </w:pPr>
      <w:r>
        <w:rPr>
          <w:rFonts w:ascii="Times New Roman" w:hAnsi="Times New Roman"/>
          <w:b/>
          <w:spacing w:val="200"/>
          <w:sz w:val="56"/>
          <w:szCs w:val="56"/>
        </w:rPr>
        <w:t>par pārtikas piegādi</w:t>
      </w:r>
    </w:p>
    <w:p w:rsidR="000666E1" w:rsidRDefault="000666E1">
      <w:pPr>
        <w:jc w:val="center"/>
        <w:rPr>
          <w:rFonts w:ascii="Times New Roman" w:hAnsi="Times New Roman"/>
          <w:b/>
          <w:spacing w:val="200"/>
          <w:sz w:val="40"/>
          <w:szCs w:val="40"/>
        </w:rPr>
      </w:pPr>
    </w:p>
    <w:p w:rsidR="000666E1" w:rsidRDefault="000666E1">
      <w:pPr>
        <w:rPr>
          <w:rFonts w:ascii="Times New Roman" w:hAnsi="Times New Roman"/>
          <w:b/>
          <w:spacing w:val="200"/>
          <w:sz w:val="40"/>
          <w:szCs w:val="40"/>
        </w:rPr>
      </w:pPr>
    </w:p>
    <w:p w:rsidR="000666E1" w:rsidRDefault="000666E1">
      <w:pPr>
        <w:pStyle w:val="BodyText"/>
        <w:tabs>
          <w:tab w:val="left" w:pos="5103"/>
        </w:tabs>
        <w:spacing w:after="0" w:line="240" w:lineRule="auto"/>
        <w:jc w:val="center"/>
        <w:rPr>
          <w:rFonts w:ascii="Times New Roman" w:hAnsi="Times New Roman"/>
          <w:b/>
          <w:sz w:val="24"/>
          <w:szCs w:val="24"/>
        </w:rPr>
      </w:pPr>
      <w:r>
        <w:rPr>
          <w:rFonts w:ascii="Times New Roman" w:hAnsi="Times New Roman"/>
          <w:b/>
          <w:sz w:val="24"/>
          <w:szCs w:val="24"/>
        </w:rPr>
        <w:t xml:space="preserve">Iepirkuma priekšmets: PĀRTIKAS PRECES; </w:t>
      </w:r>
    </w:p>
    <w:p w:rsidR="000666E1" w:rsidRDefault="000666E1">
      <w:pPr>
        <w:pStyle w:val="BodyText"/>
        <w:tabs>
          <w:tab w:val="left" w:pos="5103"/>
        </w:tabs>
        <w:spacing w:after="0" w:line="240" w:lineRule="auto"/>
        <w:jc w:val="center"/>
        <w:rPr>
          <w:rFonts w:ascii="Times New Roman" w:hAnsi="Times New Roman"/>
          <w:b/>
          <w:sz w:val="24"/>
          <w:szCs w:val="24"/>
        </w:rPr>
      </w:pPr>
      <w:r>
        <w:rPr>
          <w:rFonts w:ascii="Times New Roman" w:hAnsi="Times New Roman"/>
          <w:b/>
          <w:sz w:val="24"/>
          <w:szCs w:val="24"/>
        </w:rPr>
        <w:t>CPV kods: 15000000 – 8</w:t>
      </w:r>
    </w:p>
    <w:p w:rsidR="000666E1" w:rsidRDefault="000666E1">
      <w:pPr>
        <w:pStyle w:val="BodyText"/>
        <w:tabs>
          <w:tab w:val="left" w:pos="5103"/>
        </w:tabs>
        <w:spacing w:after="0" w:line="240" w:lineRule="auto"/>
        <w:jc w:val="center"/>
        <w:rPr>
          <w:rFonts w:ascii="Times New Roman" w:hAnsi="Times New Roman"/>
          <w:b/>
          <w:sz w:val="24"/>
          <w:szCs w:val="24"/>
        </w:rPr>
      </w:pPr>
    </w:p>
    <w:p w:rsidR="000666E1" w:rsidRDefault="000666E1">
      <w:pPr>
        <w:pStyle w:val="BodyText"/>
        <w:tabs>
          <w:tab w:val="left" w:pos="5103"/>
        </w:tabs>
        <w:spacing w:after="0" w:line="240" w:lineRule="auto"/>
        <w:jc w:val="center"/>
        <w:rPr>
          <w:rFonts w:ascii="Times New Roman" w:hAnsi="Times New Roman"/>
          <w:b/>
          <w:sz w:val="24"/>
          <w:szCs w:val="24"/>
        </w:rPr>
      </w:pPr>
      <w:r>
        <w:rPr>
          <w:rFonts w:ascii="Times New Roman" w:hAnsi="Times New Roman"/>
          <w:b/>
          <w:sz w:val="24"/>
          <w:szCs w:val="24"/>
        </w:rPr>
        <w:t>Iepirkuma identifikācijas numurs:</w:t>
      </w:r>
      <w:r>
        <w:rPr>
          <w:rFonts w:ascii="Times New Roman" w:hAnsi="Times New Roman"/>
          <w:sz w:val="24"/>
          <w:szCs w:val="24"/>
        </w:rPr>
        <w:t xml:space="preserve"> </w:t>
      </w:r>
      <w:r>
        <w:rPr>
          <w:rFonts w:ascii="Times New Roman" w:hAnsi="Times New Roman"/>
          <w:b/>
          <w:sz w:val="24"/>
          <w:szCs w:val="24"/>
        </w:rPr>
        <w:t>PSIAC 201</w:t>
      </w:r>
      <w:r w:rsidR="00051CA9">
        <w:rPr>
          <w:rFonts w:ascii="Times New Roman" w:hAnsi="Times New Roman"/>
          <w:b/>
          <w:sz w:val="24"/>
          <w:szCs w:val="24"/>
        </w:rPr>
        <w:t>7</w:t>
      </w:r>
      <w:r>
        <w:rPr>
          <w:rFonts w:ascii="Times New Roman" w:hAnsi="Times New Roman"/>
          <w:b/>
          <w:sz w:val="24"/>
          <w:szCs w:val="24"/>
        </w:rPr>
        <w:t>/05</w:t>
      </w:r>
    </w:p>
    <w:p w:rsidR="000666E1" w:rsidRDefault="000666E1">
      <w:pPr>
        <w:pStyle w:val="BodyText"/>
        <w:tabs>
          <w:tab w:val="left" w:pos="5103"/>
        </w:tabs>
        <w:spacing w:after="0" w:line="240" w:lineRule="auto"/>
        <w:jc w:val="center"/>
        <w:rPr>
          <w:rFonts w:ascii="Times New Roman" w:hAnsi="Times New Roman"/>
          <w:sz w:val="24"/>
          <w:szCs w:val="24"/>
        </w:rPr>
      </w:pPr>
    </w:p>
    <w:p w:rsidR="000666E1" w:rsidRDefault="000666E1">
      <w:pPr>
        <w:pStyle w:val="ListParagraph"/>
        <w:pageBreakBefore/>
        <w:ind w:left="360"/>
        <w:jc w:val="center"/>
        <w:rPr>
          <w:rFonts w:ascii="Times New Roman" w:hAnsi="Times New Roman"/>
          <w:b/>
          <w:sz w:val="28"/>
          <w:szCs w:val="28"/>
        </w:rPr>
      </w:pPr>
      <w:r>
        <w:rPr>
          <w:rFonts w:ascii="Times New Roman" w:hAnsi="Times New Roman"/>
          <w:b/>
          <w:sz w:val="28"/>
          <w:szCs w:val="28"/>
        </w:rPr>
        <w:lastRenderedPageBreak/>
        <w:t>I Vispārīgā informācija</w:t>
      </w:r>
    </w:p>
    <w:p w:rsidR="000666E1" w:rsidRDefault="000666E1">
      <w:pPr>
        <w:pStyle w:val="BodyText"/>
        <w:numPr>
          <w:ilvl w:val="0"/>
          <w:numId w:val="2"/>
        </w:numPr>
        <w:tabs>
          <w:tab w:val="left" w:pos="540"/>
          <w:tab w:val="left" w:pos="5103"/>
        </w:tabs>
        <w:spacing w:after="0" w:line="240" w:lineRule="auto"/>
        <w:jc w:val="both"/>
        <w:rPr>
          <w:rFonts w:ascii="Times New Roman" w:hAnsi="Times New Roman"/>
          <w:sz w:val="24"/>
          <w:szCs w:val="24"/>
        </w:rPr>
      </w:pPr>
      <w:r>
        <w:rPr>
          <w:rFonts w:ascii="Times New Roman" w:hAnsi="Times New Roman"/>
          <w:b/>
          <w:sz w:val="24"/>
          <w:szCs w:val="24"/>
        </w:rPr>
        <w:tab/>
        <w:t>Iepirkuma identifikācijas numurs:</w:t>
      </w:r>
      <w:r>
        <w:rPr>
          <w:rFonts w:ascii="Times New Roman" w:hAnsi="Times New Roman"/>
          <w:sz w:val="24"/>
          <w:szCs w:val="24"/>
        </w:rPr>
        <w:t xml:space="preserve"> PSIAC 201</w:t>
      </w:r>
      <w:r w:rsidR="00051CA9">
        <w:rPr>
          <w:rFonts w:ascii="Times New Roman" w:hAnsi="Times New Roman"/>
          <w:sz w:val="24"/>
          <w:szCs w:val="24"/>
        </w:rPr>
        <w:t>7</w:t>
      </w:r>
      <w:r>
        <w:rPr>
          <w:rFonts w:ascii="Times New Roman" w:hAnsi="Times New Roman"/>
          <w:sz w:val="24"/>
          <w:szCs w:val="24"/>
        </w:rPr>
        <w:t>/05</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sz w:val="24"/>
          <w:szCs w:val="24"/>
        </w:rPr>
        <w:t xml:space="preserve">2. </w:t>
      </w:r>
      <w:r>
        <w:rPr>
          <w:rFonts w:ascii="Times New Roman" w:hAnsi="Times New Roman"/>
          <w:b/>
          <w:sz w:val="24"/>
          <w:szCs w:val="24"/>
        </w:rPr>
        <w:tab/>
        <w:t>Pasūtītājs:</w:t>
      </w:r>
      <w:r>
        <w:rPr>
          <w:rFonts w:ascii="Times New Roman" w:hAnsi="Times New Roman"/>
          <w:sz w:val="24"/>
          <w:szCs w:val="24"/>
        </w:rPr>
        <w:t xml:space="preserve"> Pelču speciālā internātpamatskola – attīstības centrs</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sz w:val="24"/>
          <w:szCs w:val="24"/>
        </w:rPr>
        <w:t xml:space="preserve">3. </w:t>
      </w:r>
      <w:r>
        <w:rPr>
          <w:rFonts w:ascii="Times New Roman" w:hAnsi="Times New Roman"/>
          <w:b/>
          <w:sz w:val="24"/>
          <w:szCs w:val="24"/>
        </w:rPr>
        <w:tab/>
        <w:t xml:space="preserve">Juridiskā adrese un citi rekvizīti: </w:t>
      </w:r>
      <w:r>
        <w:rPr>
          <w:rFonts w:ascii="Times New Roman" w:hAnsi="Times New Roman"/>
          <w:sz w:val="24"/>
          <w:szCs w:val="24"/>
        </w:rPr>
        <w:t>“Saules Stari”, Pelči</w:t>
      </w:r>
    </w:p>
    <w:p w:rsidR="000666E1" w:rsidRDefault="000666E1">
      <w:pPr>
        <w:pStyle w:val="BodyText"/>
        <w:tabs>
          <w:tab w:val="left" w:pos="540"/>
          <w:tab w:val="left" w:pos="5103"/>
        </w:tabs>
        <w:spacing w:after="0" w:line="240" w:lineRule="auto"/>
        <w:ind w:left="540" w:hanging="540"/>
        <w:rPr>
          <w:rFonts w:ascii="Times New Roman" w:hAnsi="Times New Roman"/>
          <w:sz w:val="24"/>
          <w:szCs w:val="24"/>
        </w:rPr>
      </w:pPr>
      <w:r>
        <w:rPr>
          <w:rFonts w:ascii="Times New Roman" w:hAnsi="Times New Roman"/>
          <w:sz w:val="24"/>
          <w:szCs w:val="24"/>
        </w:rPr>
        <w:tab/>
        <w:t xml:space="preserve">Pelču pagasts, Kuldīgas novads, LV – 3322 </w:t>
      </w:r>
    </w:p>
    <w:p w:rsidR="000666E1" w:rsidRDefault="000666E1">
      <w:pPr>
        <w:pStyle w:val="BodyText"/>
        <w:tabs>
          <w:tab w:val="left" w:pos="540"/>
          <w:tab w:val="left" w:pos="5103"/>
        </w:tabs>
        <w:spacing w:after="0" w:line="240" w:lineRule="auto"/>
        <w:ind w:left="540" w:hanging="540"/>
        <w:jc w:val="both"/>
        <w:rPr>
          <w:rFonts w:ascii="Times New Roman" w:hAnsi="Times New Roman"/>
          <w:sz w:val="24"/>
          <w:szCs w:val="24"/>
        </w:rPr>
      </w:pPr>
      <w:r>
        <w:rPr>
          <w:rFonts w:ascii="Times New Roman" w:hAnsi="Times New Roman"/>
          <w:sz w:val="24"/>
          <w:szCs w:val="24"/>
        </w:rPr>
        <w:tab/>
        <w:t>Nod.maks.reģ.Nr.90000035938</w:t>
      </w:r>
    </w:p>
    <w:p w:rsidR="000666E1" w:rsidRDefault="000666E1">
      <w:pPr>
        <w:pStyle w:val="BodyText"/>
        <w:tabs>
          <w:tab w:val="left" w:pos="540"/>
          <w:tab w:val="left" w:pos="5103"/>
        </w:tabs>
        <w:spacing w:after="0" w:line="240" w:lineRule="auto"/>
        <w:ind w:left="540" w:hanging="540"/>
        <w:jc w:val="both"/>
        <w:rPr>
          <w:rFonts w:ascii="Times New Roman" w:hAnsi="Times New Roman"/>
          <w:sz w:val="24"/>
          <w:szCs w:val="24"/>
        </w:rPr>
      </w:pPr>
      <w:r>
        <w:rPr>
          <w:rFonts w:ascii="Times New Roman" w:hAnsi="Times New Roman"/>
          <w:sz w:val="24"/>
          <w:szCs w:val="24"/>
        </w:rPr>
        <w:tab/>
        <w:t>Norēķinu konts Nr. LV25UNLA0011014130359</w:t>
      </w:r>
    </w:p>
    <w:p w:rsidR="000666E1" w:rsidRDefault="000666E1">
      <w:pPr>
        <w:pStyle w:val="BodyText"/>
        <w:tabs>
          <w:tab w:val="left" w:pos="540"/>
          <w:tab w:val="left" w:pos="5103"/>
        </w:tabs>
        <w:spacing w:after="0" w:line="240" w:lineRule="auto"/>
        <w:ind w:left="540" w:hanging="540"/>
        <w:jc w:val="both"/>
        <w:rPr>
          <w:rFonts w:ascii="Times New Roman" w:hAnsi="Times New Roman"/>
          <w:sz w:val="24"/>
          <w:szCs w:val="24"/>
        </w:rPr>
      </w:pPr>
      <w:r>
        <w:rPr>
          <w:rFonts w:ascii="Times New Roman" w:hAnsi="Times New Roman"/>
          <w:sz w:val="24"/>
          <w:szCs w:val="24"/>
        </w:rPr>
        <w:tab/>
        <w:t>A/S „SEB BANKA”, kods UNLALV2X</w:t>
      </w:r>
    </w:p>
    <w:p w:rsidR="000666E1" w:rsidRDefault="000666E1">
      <w:pPr>
        <w:pStyle w:val="BodyText"/>
        <w:tabs>
          <w:tab w:val="left" w:pos="540"/>
          <w:tab w:val="left" w:pos="5103"/>
        </w:tabs>
        <w:spacing w:after="0" w:line="240" w:lineRule="auto"/>
        <w:ind w:left="540" w:hanging="540"/>
        <w:jc w:val="both"/>
        <w:rPr>
          <w:rFonts w:ascii="Times New Roman" w:hAnsi="Times New Roman"/>
          <w:sz w:val="24"/>
          <w:szCs w:val="24"/>
        </w:rPr>
      </w:pPr>
      <w:r>
        <w:rPr>
          <w:rFonts w:ascii="Times New Roman" w:hAnsi="Times New Roman"/>
          <w:sz w:val="24"/>
          <w:szCs w:val="24"/>
        </w:rPr>
        <w:tab/>
        <w:t>Tālrunis 63326138, 63326143</w:t>
      </w:r>
    </w:p>
    <w:p w:rsidR="000666E1" w:rsidRDefault="000666E1">
      <w:pPr>
        <w:pStyle w:val="BodyText"/>
        <w:tabs>
          <w:tab w:val="left" w:pos="540"/>
          <w:tab w:val="left" w:pos="5103"/>
        </w:tabs>
        <w:spacing w:after="0" w:line="240" w:lineRule="auto"/>
        <w:jc w:val="both"/>
        <w:rPr>
          <w:rFonts w:ascii="Times New Roman" w:hAnsi="Times New Roman"/>
          <w:b/>
          <w:sz w:val="24"/>
          <w:szCs w:val="24"/>
        </w:rPr>
      </w:pPr>
      <w:r>
        <w:rPr>
          <w:rFonts w:ascii="Times New Roman" w:hAnsi="Times New Roman"/>
          <w:sz w:val="24"/>
          <w:szCs w:val="24"/>
        </w:rPr>
        <w:tab/>
        <w:t xml:space="preserve">e-pasts </w:t>
      </w:r>
      <w:hyperlink r:id="rId7" w:history="1">
        <w:r>
          <w:rPr>
            <w:rStyle w:val="Hyperlink"/>
            <w:rFonts w:ascii="Times New Roman" w:hAnsi="Times New Roman"/>
          </w:rPr>
          <w:t>pelci_sk@kuldiga.lv</w:t>
        </w:r>
      </w:hyperlink>
    </w:p>
    <w:p w:rsidR="000666E1" w:rsidRDefault="000666E1">
      <w:pPr>
        <w:pStyle w:val="ListParagraph"/>
        <w:tabs>
          <w:tab w:val="left" w:pos="540"/>
        </w:tabs>
        <w:spacing w:after="0" w:line="240" w:lineRule="auto"/>
        <w:ind w:left="0"/>
        <w:rPr>
          <w:rStyle w:val="Hyperlink"/>
          <w:rFonts w:ascii="Times New Roman" w:hAnsi="Times New Roman"/>
          <w:b/>
          <w:color w:val="auto"/>
          <w:sz w:val="24"/>
          <w:szCs w:val="24"/>
          <w:u w:val="none"/>
        </w:rPr>
      </w:pPr>
      <w:r>
        <w:rPr>
          <w:rFonts w:ascii="Times New Roman" w:hAnsi="Times New Roman"/>
          <w:b/>
          <w:sz w:val="24"/>
          <w:szCs w:val="24"/>
        </w:rPr>
        <w:t xml:space="preserve">4. </w:t>
      </w:r>
      <w:r>
        <w:rPr>
          <w:rFonts w:ascii="Times New Roman" w:hAnsi="Times New Roman"/>
          <w:b/>
          <w:sz w:val="24"/>
          <w:szCs w:val="24"/>
        </w:rPr>
        <w:tab/>
        <w:t>Kontaktpersona:</w:t>
      </w:r>
      <w:r>
        <w:rPr>
          <w:rFonts w:ascii="Times New Roman" w:hAnsi="Times New Roman"/>
          <w:sz w:val="24"/>
          <w:szCs w:val="24"/>
        </w:rPr>
        <w:t xml:space="preserve"> iepirkumu komisijas vadītāja: Dace Cildermane, mob. tālr. 29723021, e-pasts: </w:t>
      </w:r>
      <w:r>
        <w:rPr>
          <w:rFonts w:ascii="Times New Roman" w:hAnsi="Times New Roman"/>
          <w:sz w:val="24"/>
          <w:szCs w:val="24"/>
        </w:rPr>
        <w:tab/>
      </w:r>
      <w:hyperlink r:id="rId8" w:history="1">
        <w:r>
          <w:rPr>
            <w:rStyle w:val="Hyperlink"/>
            <w:rFonts w:ascii="Times New Roman" w:hAnsi="Times New Roman"/>
          </w:rPr>
          <w:t>dececildermane@inbox.lv</w:t>
        </w:r>
      </w:hyperlink>
    </w:p>
    <w:p w:rsidR="002112FF" w:rsidRDefault="000666E1">
      <w:pPr>
        <w:pStyle w:val="ListParagraph"/>
        <w:tabs>
          <w:tab w:val="left" w:pos="540"/>
        </w:tabs>
        <w:spacing w:after="0" w:line="240" w:lineRule="auto"/>
        <w:ind w:left="0"/>
        <w:rPr>
          <w:rFonts w:ascii="Times New Roman" w:hAnsi="Times New Roman"/>
          <w:sz w:val="24"/>
          <w:szCs w:val="24"/>
        </w:rPr>
      </w:pPr>
      <w:r>
        <w:rPr>
          <w:rStyle w:val="Hyperlink"/>
          <w:rFonts w:ascii="Times New Roman" w:hAnsi="Times New Roman"/>
          <w:b/>
          <w:color w:val="auto"/>
          <w:sz w:val="24"/>
          <w:szCs w:val="24"/>
          <w:u w:val="none"/>
        </w:rPr>
        <w:t xml:space="preserve">5. </w:t>
      </w:r>
      <w:r>
        <w:rPr>
          <w:rStyle w:val="Hyperlink"/>
          <w:rFonts w:ascii="Times New Roman" w:hAnsi="Times New Roman"/>
          <w:b/>
          <w:color w:val="auto"/>
          <w:sz w:val="24"/>
          <w:szCs w:val="24"/>
          <w:u w:val="none"/>
        </w:rPr>
        <w:tab/>
      </w:r>
      <w:r>
        <w:rPr>
          <w:rFonts w:ascii="Times New Roman" w:hAnsi="Times New Roman"/>
          <w:b/>
          <w:sz w:val="24"/>
          <w:szCs w:val="24"/>
        </w:rPr>
        <w:t xml:space="preserve">Iepirkuma priekšmets: </w:t>
      </w:r>
      <w:r>
        <w:rPr>
          <w:rFonts w:ascii="Times New Roman" w:hAnsi="Times New Roman"/>
          <w:sz w:val="24"/>
          <w:szCs w:val="24"/>
        </w:rPr>
        <w:t>Pārtikas preces; CPV kods: 15000000 – 8</w:t>
      </w:r>
      <w:r w:rsidR="002112FF">
        <w:rPr>
          <w:rFonts w:ascii="Times New Roman" w:hAnsi="Times New Roman"/>
          <w:sz w:val="24"/>
          <w:szCs w:val="24"/>
        </w:rPr>
        <w:t>.</w:t>
      </w:r>
    </w:p>
    <w:p w:rsidR="000666E1" w:rsidRDefault="000666E1">
      <w:pPr>
        <w:pStyle w:val="BodyText"/>
        <w:tabs>
          <w:tab w:val="left" w:pos="540"/>
          <w:tab w:val="left" w:pos="5103"/>
        </w:tabs>
        <w:spacing w:after="0" w:line="240" w:lineRule="auto"/>
        <w:jc w:val="both"/>
        <w:rPr>
          <w:rFonts w:ascii="Times New Roman" w:hAnsi="Times New Roman"/>
          <w:b/>
          <w:sz w:val="24"/>
          <w:szCs w:val="24"/>
        </w:rPr>
      </w:pPr>
      <w:r>
        <w:rPr>
          <w:rFonts w:ascii="Times New Roman" w:hAnsi="Times New Roman"/>
          <w:b/>
          <w:sz w:val="24"/>
          <w:szCs w:val="24"/>
        </w:rPr>
        <w:t xml:space="preserve">6. </w:t>
      </w:r>
      <w:r>
        <w:rPr>
          <w:rFonts w:ascii="Times New Roman" w:hAnsi="Times New Roman"/>
          <w:b/>
          <w:sz w:val="24"/>
          <w:szCs w:val="24"/>
        </w:rPr>
        <w:tab/>
        <w:t>Līguma izpildes laiks un vieta:</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6.1. </w:t>
      </w:r>
      <w:r>
        <w:rPr>
          <w:rFonts w:ascii="Times New Roman" w:hAnsi="Times New Roman"/>
          <w:b/>
          <w:bCs/>
          <w:sz w:val="24"/>
          <w:szCs w:val="24"/>
        </w:rPr>
        <w:tab/>
        <w:t>Līguma izpildes laiks</w:t>
      </w:r>
      <w:r>
        <w:rPr>
          <w:rFonts w:ascii="Times New Roman" w:hAnsi="Times New Roman"/>
          <w:sz w:val="24"/>
          <w:szCs w:val="24"/>
        </w:rPr>
        <w:t xml:space="preserve"> – 12</w:t>
      </w:r>
      <w:r>
        <w:rPr>
          <w:rFonts w:ascii="Times New Roman" w:hAnsi="Times New Roman"/>
          <w:b/>
          <w:bCs/>
          <w:sz w:val="24"/>
          <w:szCs w:val="24"/>
        </w:rPr>
        <w:t xml:space="preserve"> mēneši.</w:t>
      </w:r>
      <w:r>
        <w:rPr>
          <w:rFonts w:ascii="Times New Roman" w:hAnsi="Times New Roman"/>
          <w:sz w:val="24"/>
          <w:szCs w:val="24"/>
        </w:rPr>
        <w:t xml:space="preserve"> </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6.2. </w:t>
      </w:r>
      <w:r>
        <w:rPr>
          <w:rFonts w:ascii="Times New Roman" w:hAnsi="Times New Roman"/>
          <w:b/>
          <w:bCs/>
          <w:sz w:val="24"/>
          <w:szCs w:val="24"/>
        </w:rPr>
        <w:tab/>
        <w:t>Līguma izpildes vieta</w:t>
      </w:r>
      <w:r>
        <w:rPr>
          <w:rFonts w:ascii="Times New Roman" w:hAnsi="Times New Roman"/>
          <w:sz w:val="24"/>
          <w:szCs w:val="24"/>
        </w:rPr>
        <w:t xml:space="preserve"> – Pelči, “Saules stari” Pelču pagasts, Kuldīgas novads.</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7. </w:t>
      </w:r>
      <w:r>
        <w:rPr>
          <w:rFonts w:ascii="Times New Roman" w:hAnsi="Times New Roman"/>
          <w:sz w:val="24"/>
          <w:szCs w:val="24"/>
        </w:rPr>
        <w:tab/>
        <w:t xml:space="preserve">Šī iepirkuma metode ir </w:t>
      </w:r>
      <w:r>
        <w:rPr>
          <w:rFonts w:ascii="Times New Roman" w:hAnsi="Times New Roman"/>
          <w:b/>
          <w:sz w:val="24"/>
          <w:szCs w:val="24"/>
        </w:rPr>
        <w:t>atklāts konkurss</w:t>
      </w:r>
      <w:r>
        <w:rPr>
          <w:rFonts w:ascii="Times New Roman" w:hAnsi="Times New Roman"/>
          <w:sz w:val="24"/>
          <w:szCs w:val="24"/>
        </w:rPr>
        <w:t xml:space="preserve">, kuru reglamentē LR “Publisko iepirkumu likums” un </w:t>
      </w:r>
      <w:r>
        <w:rPr>
          <w:rFonts w:ascii="Times New Roman" w:hAnsi="Times New Roman"/>
          <w:sz w:val="24"/>
          <w:szCs w:val="24"/>
        </w:rPr>
        <w:tab/>
        <w:t>citi ar šo likumu saistītie dokumenti.</w:t>
      </w:r>
    </w:p>
    <w:p w:rsidR="000666E1" w:rsidRDefault="000666E1">
      <w:pPr>
        <w:pStyle w:val="BodyText"/>
        <w:tabs>
          <w:tab w:val="left" w:pos="540"/>
          <w:tab w:val="left" w:pos="5103"/>
        </w:tabs>
        <w:spacing w:after="0" w:line="240" w:lineRule="auto"/>
        <w:jc w:val="both"/>
        <w:rPr>
          <w:rFonts w:ascii="Times New Roman" w:hAnsi="Times New Roman"/>
          <w:b/>
          <w:sz w:val="24"/>
          <w:szCs w:val="24"/>
        </w:rPr>
      </w:pPr>
      <w:r>
        <w:rPr>
          <w:rFonts w:ascii="Times New Roman" w:hAnsi="Times New Roman"/>
          <w:b/>
          <w:sz w:val="24"/>
          <w:szCs w:val="24"/>
        </w:rPr>
        <w:t xml:space="preserve">8. </w:t>
      </w:r>
      <w:r>
        <w:rPr>
          <w:rFonts w:ascii="Times New Roman" w:hAnsi="Times New Roman"/>
          <w:b/>
          <w:sz w:val="24"/>
          <w:szCs w:val="24"/>
        </w:rPr>
        <w:tab/>
        <w:t>Piedāvājuma iesniegšanas vieta, datums, laiks un kārtība:</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8.1. </w:t>
      </w:r>
      <w:r>
        <w:rPr>
          <w:rFonts w:ascii="Times New Roman" w:hAnsi="Times New Roman"/>
          <w:sz w:val="24"/>
          <w:szCs w:val="24"/>
        </w:rPr>
        <w:tab/>
        <w:t xml:space="preserve">Piedāvājums jāiesniedz </w:t>
      </w:r>
      <w:r>
        <w:rPr>
          <w:rFonts w:ascii="Times New Roman" w:hAnsi="Times New Roman"/>
          <w:b/>
          <w:sz w:val="24"/>
          <w:szCs w:val="24"/>
        </w:rPr>
        <w:t xml:space="preserve">Pelču speciālā internātpamatskolā – attīstības centrā, “Saules stari” </w:t>
      </w:r>
      <w:r>
        <w:rPr>
          <w:rFonts w:ascii="Times New Roman" w:hAnsi="Times New Roman"/>
          <w:b/>
          <w:sz w:val="24"/>
          <w:szCs w:val="24"/>
        </w:rPr>
        <w:tab/>
        <w:t>Pelču pagasts, Kuldīgas novads</w:t>
      </w:r>
      <w:r>
        <w:rPr>
          <w:rFonts w:ascii="Times New Roman" w:hAnsi="Times New Roman"/>
          <w:sz w:val="24"/>
          <w:szCs w:val="24"/>
        </w:rPr>
        <w:t xml:space="preserve">, LV –3322, lietvedībā (tālr.63326138; 63326143) darba dienās </w:t>
      </w:r>
      <w:r>
        <w:rPr>
          <w:rFonts w:ascii="Times New Roman" w:hAnsi="Times New Roman"/>
          <w:sz w:val="24"/>
          <w:szCs w:val="24"/>
        </w:rPr>
        <w:tab/>
        <w:t>no plkst. 10:00 līdz 14:00</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8.2. </w:t>
      </w:r>
      <w:r>
        <w:rPr>
          <w:rFonts w:ascii="Times New Roman" w:hAnsi="Times New Roman"/>
          <w:b/>
          <w:bCs/>
          <w:sz w:val="24"/>
          <w:szCs w:val="24"/>
        </w:rPr>
        <w:tab/>
      </w:r>
      <w:r>
        <w:rPr>
          <w:rFonts w:ascii="Times New Roman" w:hAnsi="Times New Roman"/>
          <w:sz w:val="24"/>
          <w:szCs w:val="24"/>
        </w:rPr>
        <w:t xml:space="preserve">Piedāvājumu var iesniegt līdz </w:t>
      </w:r>
      <w:r>
        <w:rPr>
          <w:rFonts w:ascii="Times New Roman" w:hAnsi="Times New Roman"/>
          <w:b/>
          <w:sz w:val="24"/>
          <w:szCs w:val="24"/>
        </w:rPr>
        <w:t>201</w:t>
      </w:r>
      <w:r w:rsidR="00051CA9">
        <w:rPr>
          <w:rFonts w:ascii="Times New Roman" w:hAnsi="Times New Roman"/>
          <w:b/>
          <w:sz w:val="24"/>
          <w:szCs w:val="24"/>
        </w:rPr>
        <w:t>7</w:t>
      </w:r>
      <w:r w:rsidR="00756E7D">
        <w:rPr>
          <w:rFonts w:ascii="Times New Roman" w:hAnsi="Times New Roman"/>
          <w:b/>
          <w:sz w:val="24"/>
          <w:szCs w:val="24"/>
        </w:rPr>
        <w:t xml:space="preserve">.gada </w:t>
      </w:r>
      <w:r w:rsidR="00641B30">
        <w:rPr>
          <w:rFonts w:ascii="Times New Roman" w:hAnsi="Times New Roman"/>
          <w:b/>
          <w:sz w:val="24"/>
          <w:szCs w:val="24"/>
        </w:rPr>
        <w:t>08</w:t>
      </w:r>
      <w:r>
        <w:rPr>
          <w:rFonts w:ascii="Times New Roman" w:hAnsi="Times New Roman"/>
          <w:b/>
          <w:sz w:val="24"/>
          <w:szCs w:val="24"/>
        </w:rPr>
        <w:t xml:space="preserve">. </w:t>
      </w:r>
      <w:r w:rsidR="00756E7D">
        <w:rPr>
          <w:rFonts w:ascii="Times New Roman" w:hAnsi="Times New Roman"/>
          <w:b/>
          <w:sz w:val="24"/>
          <w:szCs w:val="24"/>
        </w:rPr>
        <w:t>septembrim</w:t>
      </w:r>
      <w:r>
        <w:rPr>
          <w:rFonts w:ascii="Times New Roman" w:hAnsi="Times New Roman"/>
          <w:b/>
          <w:sz w:val="24"/>
          <w:szCs w:val="24"/>
        </w:rPr>
        <w:t xml:space="preserve"> plkst. 13.00.</w:t>
      </w:r>
      <w:r>
        <w:rPr>
          <w:rFonts w:ascii="Times New Roman" w:hAnsi="Times New Roman"/>
          <w:sz w:val="24"/>
          <w:szCs w:val="24"/>
        </w:rPr>
        <w:t xml:space="preserve"> </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8.3. </w:t>
      </w:r>
      <w:r>
        <w:rPr>
          <w:rFonts w:ascii="Times New Roman" w:hAnsi="Times New Roman"/>
          <w:sz w:val="24"/>
          <w:szCs w:val="24"/>
        </w:rPr>
        <w:tab/>
        <w:t xml:space="preserve">Piedāvājumu var iesūtīt ar ierakstītu vēstuli, ar kurjera pastu vai nogādāt personiski tā, lai tas </w:t>
      </w:r>
      <w:r>
        <w:rPr>
          <w:rFonts w:ascii="Times New Roman" w:hAnsi="Times New Roman"/>
          <w:sz w:val="24"/>
          <w:szCs w:val="24"/>
        </w:rPr>
        <w:tab/>
        <w:t xml:space="preserve">Pelču speciālā internātpamatskolā – attīstības centrā tiktu saņemts norādītajā datumā un laikā. </w:t>
      </w:r>
      <w:r>
        <w:rPr>
          <w:rFonts w:ascii="Times New Roman" w:hAnsi="Times New Roman"/>
          <w:sz w:val="24"/>
          <w:szCs w:val="24"/>
        </w:rPr>
        <w:tab/>
        <w:t xml:space="preserve">Pēc norādītā termiņa piedāvājumi netiks pieņemti. Termiņš un iesniegšanas vieta attiecas uz </w:t>
      </w:r>
      <w:r>
        <w:rPr>
          <w:rFonts w:ascii="Times New Roman" w:hAnsi="Times New Roman"/>
          <w:sz w:val="24"/>
          <w:szCs w:val="24"/>
        </w:rPr>
        <w:tab/>
        <w:t>jebkura veida pasta, kurjerpasta un citiem piegādes veidiem.</w:t>
      </w:r>
    </w:p>
    <w:p w:rsidR="000666E1" w:rsidRDefault="000666E1">
      <w:pPr>
        <w:pStyle w:val="BodyText"/>
        <w:tabs>
          <w:tab w:val="left" w:pos="540"/>
          <w:tab w:val="left" w:pos="5103"/>
        </w:tabs>
        <w:spacing w:after="0" w:line="240" w:lineRule="auto"/>
        <w:jc w:val="both"/>
        <w:rPr>
          <w:rFonts w:ascii="Times New Roman" w:hAnsi="Times New Roman"/>
          <w:b/>
          <w:sz w:val="24"/>
          <w:szCs w:val="24"/>
        </w:rPr>
      </w:pPr>
      <w:r>
        <w:rPr>
          <w:rFonts w:ascii="Times New Roman" w:hAnsi="Times New Roman"/>
          <w:b/>
          <w:sz w:val="24"/>
          <w:szCs w:val="24"/>
        </w:rPr>
        <w:t xml:space="preserve">9. </w:t>
      </w:r>
      <w:r>
        <w:rPr>
          <w:rFonts w:ascii="Times New Roman" w:hAnsi="Times New Roman"/>
          <w:b/>
          <w:sz w:val="24"/>
          <w:szCs w:val="24"/>
        </w:rPr>
        <w:tab/>
        <w:t>Piedāvājuma atvēršanas vieta, datums, laiks un kārtība:</w:t>
      </w:r>
    </w:p>
    <w:p w:rsidR="000666E1" w:rsidRDefault="000666E1">
      <w:pPr>
        <w:pStyle w:val="BodyText"/>
        <w:tabs>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9.1.</w:t>
      </w:r>
      <w:r>
        <w:rPr>
          <w:rFonts w:ascii="Times New Roman" w:hAnsi="Times New Roman"/>
          <w:sz w:val="24"/>
          <w:szCs w:val="24"/>
        </w:rPr>
        <w:t xml:space="preserve"> </w:t>
      </w:r>
      <w:r>
        <w:rPr>
          <w:rFonts w:ascii="Times New Roman" w:hAnsi="Times New Roman"/>
          <w:sz w:val="24"/>
          <w:szCs w:val="24"/>
        </w:rPr>
        <w:tab/>
        <w:t xml:space="preserve">Piedāvājuma atvēršanas vieta: </w:t>
      </w:r>
      <w:r>
        <w:rPr>
          <w:rFonts w:ascii="Times New Roman" w:hAnsi="Times New Roman"/>
          <w:b/>
          <w:sz w:val="24"/>
          <w:szCs w:val="24"/>
        </w:rPr>
        <w:t>Pelču speciālās internātpamatskolas – attīstības centra telpās</w:t>
      </w:r>
      <w:r>
        <w:rPr>
          <w:rFonts w:ascii="Times New Roman" w:hAnsi="Times New Roman"/>
          <w:sz w:val="24"/>
          <w:szCs w:val="24"/>
        </w:rPr>
        <w:t xml:space="preserve">, </w:t>
      </w:r>
      <w:r>
        <w:rPr>
          <w:rFonts w:ascii="Times New Roman" w:hAnsi="Times New Roman"/>
          <w:sz w:val="24"/>
          <w:szCs w:val="24"/>
        </w:rPr>
        <w:tab/>
        <w:t>Pelču pagasts, Kuldīgas novads;</w:t>
      </w:r>
    </w:p>
    <w:p w:rsidR="000666E1" w:rsidRDefault="000666E1">
      <w:pPr>
        <w:pStyle w:val="BodyText"/>
        <w:tabs>
          <w:tab w:val="left" w:pos="180"/>
          <w:tab w:val="left" w:pos="540"/>
          <w:tab w:val="left" w:pos="5103"/>
        </w:tabs>
        <w:spacing w:after="0" w:line="240" w:lineRule="auto"/>
        <w:jc w:val="both"/>
        <w:rPr>
          <w:rFonts w:ascii="Times New Roman" w:hAnsi="Times New Roman"/>
          <w:b/>
          <w:sz w:val="24"/>
          <w:szCs w:val="24"/>
        </w:rPr>
      </w:pPr>
      <w:r>
        <w:rPr>
          <w:rFonts w:ascii="Times New Roman" w:hAnsi="Times New Roman"/>
          <w:b/>
          <w:bCs/>
          <w:sz w:val="24"/>
          <w:szCs w:val="24"/>
        </w:rPr>
        <w:t>9.2</w:t>
      </w:r>
      <w:r>
        <w:rPr>
          <w:rFonts w:ascii="Times New Roman" w:hAnsi="Times New Roman"/>
          <w:sz w:val="24"/>
          <w:szCs w:val="24"/>
        </w:rPr>
        <w:t xml:space="preserve">. </w:t>
      </w:r>
      <w:r>
        <w:rPr>
          <w:rFonts w:ascii="Times New Roman" w:hAnsi="Times New Roman"/>
          <w:sz w:val="24"/>
          <w:szCs w:val="24"/>
        </w:rPr>
        <w:tab/>
        <w:t xml:space="preserve">Piedāvājuma atvēršanas datums un laiks: </w:t>
      </w:r>
      <w:r w:rsidR="00756E7D">
        <w:rPr>
          <w:rFonts w:ascii="Times New Roman" w:hAnsi="Times New Roman"/>
          <w:b/>
          <w:sz w:val="24"/>
          <w:szCs w:val="24"/>
        </w:rPr>
        <w:t>201</w:t>
      </w:r>
      <w:r w:rsidR="00051CA9">
        <w:rPr>
          <w:rFonts w:ascii="Times New Roman" w:hAnsi="Times New Roman"/>
          <w:b/>
          <w:sz w:val="24"/>
          <w:szCs w:val="24"/>
        </w:rPr>
        <w:t>7</w:t>
      </w:r>
      <w:r w:rsidR="00756E7D">
        <w:rPr>
          <w:rFonts w:ascii="Times New Roman" w:hAnsi="Times New Roman"/>
          <w:b/>
          <w:sz w:val="24"/>
          <w:szCs w:val="24"/>
        </w:rPr>
        <w:t xml:space="preserve">.gada </w:t>
      </w:r>
      <w:r w:rsidR="00641B30">
        <w:rPr>
          <w:rFonts w:ascii="Times New Roman" w:hAnsi="Times New Roman"/>
          <w:b/>
          <w:sz w:val="24"/>
          <w:szCs w:val="24"/>
        </w:rPr>
        <w:t>08</w:t>
      </w:r>
      <w:r w:rsidR="00756E7D">
        <w:rPr>
          <w:rFonts w:ascii="Times New Roman" w:hAnsi="Times New Roman"/>
          <w:b/>
          <w:sz w:val="24"/>
          <w:szCs w:val="24"/>
        </w:rPr>
        <w:t xml:space="preserve">. septembrī </w:t>
      </w:r>
      <w:r>
        <w:rPr>
          <w:rFonts w:ascii="Times New Roman" w:hAnsi="Times New Roman"/>
          <w:b/>
          <w:sz w:val="24"/>
          <w:szCs w:val="24"/>
        </w:rPr>
        <w:t>plkst. 13.00</w:t>
      </w:r>
    </w:p>
    <w:p w:rsidR="000666E1" w:rsidRDefault="000666E1">
      <w:pPr>
        <w:pStyle w:val="BodyText"/>
        <w:tabs>
          <w:tab w:val="left" w:pos="180"/>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9.3. </w:t>
      </w:r>
      <w:r>
        <w:rPr>
          <w:rFonts w:ascii="Times New Roman" w:hAnsi="Times New Roman"/>
          <w:b/>
          <w:bCs/>
          <w:sz w:val="24"/>
          <w:szCs w:val="24"/>
        </w:rPr>
        <w:tab/>
      </w:r>
      <w:r>
        <w:rPr>
          <w:rFonts w:ascii="Times New Roman" w:hAnsi="Times New Roman"/>
          <w:sz w:val="24"/>
          <w:szCs w:val="24"/>
        </w:rPr>
        <w:t xml:space="preserve">Piedāvājumi, kas tiks saņemti pēc šī nolikuma 9.2. punktā noteiktā termiņa, tai skaitā jebkura </w:t>
      </w:r>
      <w:r>
        <w:rPr>
          <w:rFonts w:ascii="Times New Roman" w:hAnsi="Times New Roman"/>
          <w:sz w:val="24"/>
          <w:szCs w:val="24"/>
        </w:rPr>
        <w:tab/>
      </w:r>
      <w:r>
        <w:rPr>
          <w:rFonts w:ascii="Times New Roman" w:hAnsi="Times New Roman"/>
          <w:sz w:val="24"/>
          <w:szCs w:val="24"/>
        </w:rPr>
        <w:tab/>
        <w:t xml:space="preserve">veida pasta, kurjerpasta vai cita veida sūtījumi, netiks pieņemti un tiks nosūtīti Pretendentam </w:t>
      </w:r>
      <w:r>
        <w:rPr>
          <w:rFonts w:ascii="Times New Roman" w:hAnsi="Times New Roman"/>
          <w:sz w:val="24"/>
          <w:szCs w:val="24"/>
        </w:rPr>
        <w:tab/>
      </w:r>
      <w:r>
        <w:rPr>
          <w:rFonts w:ascii="Times New Roman" w:hAnsi="Times New Roman"/>
          <w:sz w:val="24"/>
          <w:szCs w:val="24"/>
        </w:rPr>
        <w:tab/>
        <w:t>neatvērti.</w:t>
      </w:r>
    </w:p>
    <w:p w:rsidR="000666E1" w:rsidRDefault="000666E1">
      <w:pPr>
        <w:pStyle w:val="BodyText"/>
        <w:tabs>
          <w:tab w:val="left" w:pos="180"/>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9.4. </w:t>
      </w:r>
      <w:r>
        <w:rPr>
          <w:rFonts w:ascii="Times New Roman" w:hAnsi="Times New Roman"/>
          <w:b/>
          <w:bCs/>
          <w:sz w:val="24"/>
          <w:szCs w:val="24"/>
        </w:rPr>
        <w:tab/>
      </w:r>
      <w:r>
        <w:rPr>
          <w:rFonts w:ascii="Times New Roman" w:hAnsi="Times New Roman"/>
          <w:sz w:val="24"/>
          <w:szCs w:val="24"/>
        </w:rPr>
        <w:t xml:space="preserve">Piedāvājuma atvēršanas kārtība: </w:t>
      </w:r>
    </w:p>
    <w:p w:rsidR="000666E1" w:rsidRDefault="000666E1">
      <w:pPr>
        <w:pStyle w:val="BodyText"/>
        <w:tabs>
          <w:tab w:val="left" w:pos="180"/>
          <w:tab w:val="left" w:pos="540"/>
          <w:tab w:val="left" w:pos="5103"/>
        </w:tabs>
        <w:spacing w:after="0" w:line="240" w:lineRule="auto"/>
        <w:jc w:val="both"/>
        <w:rPr>
          <w:rFonts w:ascii="Times New Roman" w:hAnsi="Times New Roman"/>
          <w:b/>
          <w:sz w:val="24"/>
          <w:szCs w:val="24"/>
        </w:rPr>
      </w:pPr>
      <w:r>
        <w:rPr>
          <w:rFonts w:ascii="Times New Roman" w:hAnsi="Times New Roman"/>
          <w:b/>
          <w:bCs/>
          <w:sz w:val="24"/>
          <w:szCs w:val="24"/>
        </w:rPr>
        <w:t xml:space="preserve">9.4.1. </w:t>
      </w:r>
      <w:r>
        <w:rPr>
          <w:rFonts w:ascii="Times New Roman" w:hAnsi="Times New Roman"/>
          <w:sz w:val="24"/>
          <w:szCs w:val="24"/>
        </w:rPr>
        <w:t xml:space="preserve">Konkursa piedāvājuma atvēršanā var piedalīties pretendentu pilnvaroti pārstāvji, iesniedzot un </w:t>
      </w:r>
      <w:r>
        <w:rPr>
          <w:rFonts w:ascii="Times New Roman" w:hAnsi="Times New Roman"/>
          <w:sz w:val="24"/>
          <w:szCs w:val="24"/>
        </w:rPr>
        <w:tab/>
      </w:r>
      <w:r>
        <w:rPr>
          <w:rFonts w:ascii="Times New Roman" w:hAnsi="Times New Roman"/>
          <w:sz w:val="24"/>
          <w:szCs w:val="24"/>
        </w:rPr>
        <w:tab/>
        <w:t xml:space="preserve">uzrādot attiecīgu pilnvarojuma dokumentu. Atvēršanas sanāksmē var piedalīties arī citas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ieinteresētās personas. </w:t>
      </w:r>
      <w:r>
        <w:rPr>
          <w:rFonts w:ascii="Times New Roman" w:hAnsi="Times New Roman"/>
          <w:b/>
          <w:sz w:val="24"/>
          <w:szCs w:val="24"/>
        </w:rPr>
        <w:t>Pilnvarojuma</w:t>
      </w:r>
      <w:r>
        <w:rPr>
          <w:rFonts w:ascii="Times New Roman" w:hAnsi="Times New Roman"/>
          <w:sz w:val="24"/>
          <w:szCs w:val="24"/>
        </w:rPr>
        <w:t xml:space="preserve"> </w:t>
      </w:r>
      <w:r>
        <w:rPr>
          <w:rFonts w:ascii="Times New Roman" w:hAnsi="Times New Roman"/>
          <w:b/>
          <w:sz w:val="24"/>
          <w:szCs w:val="24"/>
        </w:rPr>
        <w:t>dokuments</w:t>
      </w:r>
      <w:r>
        <w:rPr>
          <w:rFonts w:ascii="Times New Roman" w:hAnsi="Times New Roman"/>
          <w:sz w:val="24"/>
          <w:szCs w:val="24"/>
        </w:rPr>
        <w:t xml:space="preserve"> </w:t>
      </w:r>
      <w:r>
        <w:rPr>
          <w:rFonts w:ascii="Times New Roman" w:hAnsi="Times New Roman"/>
          <w:b/>
          <w:sz w:val="24"/>
          <w:szCs w:val="24"/>
        </w:rPr>
        <w:t>nedrīkst</w:t>
      </w:r>
      <w:r>
        <w:rPr>
          <w:rFonts w:ascii="Times New Roman" w:hAnsi="Times New Roman"/>
          <w:sz w:val="24"/>
          <w:szCs w:val="24"/>
        </w:rPr>
        <w:t xml:space="preserve"> </w:t>
      </w:r>
      <w:r>
        <w:rPr>
          <w:rFonts w:ascii="Times New Roman" w:hAnsi="Times New Roman"/>
          <w:b/>
          <w:sz w:val="24"/>
          <w:szCs w:val="24"/>
        </w:rPr>
        <w:t>būt iešūts piedāvājumā</w:t>
      </w:r>
      <w:r>
        <w:rPr>
          <w:rFonts w:ascii="Times New Roman" w:hAnsi="Times New Roman"/>
          <w:sz w:val="24"/>
          <w:szCs w:val="24"/>
        </w:rPr>
        <w:t xml:space="preserve"> </w:t>
      </w:r>
      <w:r>
        <w:rPr>
          <w:rFonts w:ascii="Times New Roman" w:hAnsi="Times New Roman"/>
          <w:b/>
          <w:sz w:val="24"/>
          <w:szCs w:val="24"/>
        </w:rPr>
        <w:t>un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ievietots</w:t>
      </w:r>
      <w:r>
        <w:rPr>
          <w:rFonts w:ascii="Times New Roman" w:hAnsi="Times New Roman"/>
          <w:sz w:val="24"/>
          <w:szCs w:val="24"/>
        </w:rPr>
        <w:t xml:space="preserve"> </w:t>
      </w:r>
      <w:r>
        <w:rPr>
          <w:rFonts w:ascii="Times New Roman" w:hAnsi="Times New Roman"/>
          <w:b/>
          <w:sz w:val="24"/>
          <w:szCs w:val="24"/>
        </w:rPr>
        <w:t>aploksnē;</w:t>
      </w:r>
    </w:p>
    <w:p w:rsidR="000666E1" w:rsidRDefault="000666E1">
      <w:pPr>
        <w:pStyle w:val="BodyText"/>
        <w:tabs>
          <w:tab w:val="left" w:pos="180"/>
          <w:tab w:val="left" w:pos="540"/>
          <w:tab w:val="left" w:pos="5103"/>
        </w:tabs>
        <w:spacing w:after="0" w:line="240" w:lineRule="auto"/>
        <w:jc w:val="both"/>
        <w:rPr>
          <w:rFonts w:ascii="Times New Roman" w:hAnsi="Times New Roman"/>
          <w:sz w:val="24"/>
          <w:szCs w:val="24"/>
        </w:rPr>
      </w:pPr>
      <w:r>
        <w:rPr>
          <w:rFonts w:ascii="Times New Roman" w:hAnsi="Times New Roman"/>
          <w:b/>
          <w:bCs/>
          <w:sz w:val="24"/>
          <w:szCs w:val="24"/>
        </w:rPr>
        <w:t xml:space="preserve">9.4.2. </w:t>
      </w:r>
      <w:r>
        <w:rPr>
          <w:rFonts w:ascii="Times New Roman" w:hAnsi="Times New Roman"/>
          <w:sz w:val="24"/>
          <w:szCs w:val="24"/>
        </w:rPr>
        <w:t>Pretendentu iesniegtie piedāvājumi tiek izskatīti pēc kārtas, iesniegšanas secībā.</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10.</w:t>
      </w:r>
      <w:r>
        <w:rPr>
          <w:rFonts w:ascii="Times New Roman" w:hAnsi="Times New Roman"/>
          <w:b/>
          <w:bCs/>
          <w:sz w:val="24"/>
          <w:szCs w:val="24"/>
        </w:rPr>
        <w:tab/>
      </w:r>
      <w:r>
        <w:rPr>
          <w:rFonts w:ascii="Times New Roman" w:hAnsi="Times New Roman"/>
          <w:b/>
          <w:sz w:val="24"/>
          <w:szCs w:val="24"/>
        </w:rPr>
        <w:t xml:space="preserve">Piedāvājuma derīguma termiņš: </w:t>
      </w:r>
      <w:r>
        <w:rPr>
          <w:rFonts w:ascii="Times New Roman" w:hAnsi="Times New Roman"/>
          <w:sz w:val="24"/>
          <w:szCs w:val="24"/>
        </w:rPr>
        <w:t xml:space="preserve">Visu Pretendentu piedāvājumi ir spēkā na mazāk kā līdz </w:t>
      </w:r>
      <w:r>
        <w:rPr>
          <w:rFonts w:ascii="Times New Roman" w:hAnsi="Times New Roman"/>
          <w:sz w:val="24"/>
          <w:szCs w:val="24"/>
        </w:rPr>
        <w:tab/>
        <w:t xml:space="preserve">dienai, kad konkursa dalībnieki noslēguši iepirkuma līgumu vai konkurss izbeigts, neizvēloties </w:t>
      </w:r>
      <w:r>
        <w:rPr>
          <w:rFonts w:ascii="Times New Roman" w:hAnsi="Times New Roman"/>
          <w:sz w:val="24"/>
          <w:szCs w:val="24"/>
        </w:rPr>
        <w:tab/>
        <w:t>nevienu piedāvājumu.</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11.</w:t>
      </w:r>
      <w:r>
        <w:rPr>
          <w:rFonts w:ascii="Times New Roman" w:hAnsi="Times New Roman"/>
          <w:b/>
          <w:bCs/>
          <w:sz w:val="24"/>
          <w:szCs w:val="24"/>
        </w:rPr>
        <w:tab/>
      </w:r>
      <w:r>
        <w:rPr>
          <w:rFonts w:ascii="Times New Roman" w:hAnsi="Times New Roman"/>
          <w:b/>
          <w:sz w:val="24"/>
          <w:szCs w:val="24"/>
        </w:rPr>
        <w:t xml:space="preserve"> Maksa par konkursa nolikumu: </w:t>
      </w:r>
      <w:r>
        <w:rPr>
          <w:rFonts w:ascii="Times New Roman" w:hAnsi="Times New Roman"/>
          <w:sz w:val="24"/>
          <w:szCs w:val="24"/>
        </w:rPr>
        <w:t>nav</w:t>
      </w:r>
    </w:p>
    <w:p w:rsidR="000666E1" w:rsidRDefault="000666E1">
      <w:pPr>
        <w:pStyle w:val="BodyText"/>
        <w:tabs>
          <w:tab w:val="left" w:pos="540"/>
        </w:tabs>
        <w:spacing w:after="0" w:line="240" w:lineRule="auto"/>
        <w:jc w:val="both"/>
        <w:rPr>
          <w:rFonts w:ascii="Times New Roman" w:hAnsi="Times New Roman"/>
          <w:b/>
          <w:sz w:val="24"/>
          <w:szCs w:val="24"/>
        </w:rPr>
      </w:pPr>
      <w:r>
        <w:rPr>
          <w:rFonts w:ascii="Times New Roman" w:hAnsi="Times New Roman"/>
          <w:b/>
          <w:sz w:val="24"/>
          <w:szCs w:val="24"/>
        </w:rPr>
        <w:t>12.</w:t>
      </w:r>
      <w:r>
        <w:rPr>
          <w:rFonts w:ascii="Times New Roman" w:hAnsi="Times New Roman"/>
          <w:b/>
          <w:sz w:val="24"/>
          <w:szCs w:val="24"/>
        </w:rPr>
        <w:tab/>
        <w:t xml:space="preserve"> Piedāvājuma noformējums:</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 xml:space="preserve">12.1. </w:t>
      </w:r>
      <w:r>
        <w:rPr>
          <w:rFonts w:ascii="Times New Roman" w:hAnsi="Times New Roman"/>
          <w:sz w:val="24"/>
          <w:szCs w:val="24"/>
        </w:rPr>
        <w:t xml:space="preserve">Piedāvājums jāsastāda latviešu valodā, atbilstoši MK noteikumiem Nr.916 no 15.10.2010. “Dokumentu </w:t>
      </w:r>
      <w:r>
        <w:rPr>
          <w:rFonts w:ascii="Times New Roman" w:hAnsi="Times New Roman"/>
          <w:sz w:val="24"/>
          <w:szCs w:val="24"/>
        </w:rPr>
        <w:tab/>
        <w:t>izstrādāšanas un noformēšanas noteikumi”;</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 xml:space="preserve">12.2. </w:t>
      </w:r>
      <w:r>
        <w:rPr>
          <w:rFonts w:ascii="Times New Roman" w:hAnsi="Times New Roman"/>
          <w:b/>
          <w:bCs/>
          <w:sz w:val="24"/>
          <w:szCs w:val="24"/>
        </w:rPr>
        <w:tab/>
      </w:r>
      <w:r>
        <w:rPr>
          <w:rFonts w:ascii="Times New Roman" w:hAnsi="Times New Roman"/>
          <w:sz w:val="24"/>
          <w:szCs w:val="24"/>
        </w:rPr>
        <w:t>Piedāvājuma saturam jāatbilst šajā nolikumā ietvertajām prasībām un jāsastāv no:</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12.2.1.</w:t>
      </w:r>
      <w:r>
        <w:rPr>
          <w:rFonts w:ascii="Times New Roman" w:hAnsi="Times New Roman"/>
          <w:sz w:val="24"/>
          <w:szCs w:val="24"/>
        </w:rPr>
        <w:t xml:space="preserve"> Titullapas, kas satur pretendenta rekvizītus un šā konkursa nosaukumu;</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12.2.2.</w:t>
      </w:r>
      <w:r>
        <w:rPr>
          <w:rFonts w:ascii="Times New Roman" w:hAnsi="Times New Roman"/>
          <w:sz w:val="24"/>
          <w:szCs w:val="24"/>
        </w:rPr>
        <w:t xml:space="preserve"> Piedāvājuma satura rādītāja;</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12.2.3.</w:t>
      </w:r>
      <w:r>
        <w:rPr>
          <w:rFonts w:ascii="Times New Roman" w:hAnsi="Times New Roman"/>
          <w:sz w:val="24"/>
          <w:szCs w:val="24"/>
        </w:rPr>
        <w:t xml:space="preserve"> Aizpildīts šā nolikuma 1.pielikums. Ja pieteikuma apliecinājumu paraksta pilnvarotā persona, jāpievieno pilnvaras oriģināls;</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12.2.4.</w:t>
      </w:r>
      <w:r>
        <w:rPr>
          <w:rFonts w:ascii="Times New Roman" w:hAnsi="Times New Roman"/>
          <w:sz w:val="24"/>
          <w:szCs w:val="24"/>
        </w:rPr>
        <w:t xml:space="preserve"> Pretendenta kvalifikāciju apliecinošiem dokumentiem (sk. šā nolikuma 26. līdz 30. punkts);</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lastRenderedPageBreak/>
        <w:t xml:space="preserve">12.2.5. </w:t>
      </w:r>
      <w:r>
        <w:rPr>
          <w:rFonts w:ascii="Times New Roman" w:hAnsi="Times New Roman"/>
          <w:sz w:val="24"/>
          <w:szCs w:val="24"/>
        </w:rPr>
        <w:t xml:space="preserve">Tehniskā piedāvājuma, kas sastāv no preču apraksta (jāizpilda 2.pielikuma veidlapa) un </w:t>
      </w:r>
      <w:r>
        <w:rPr>
          <w:rFonts w:ascii="Times New Roman" w:hAnsi="Times New Roman"/>
          <w:sz w:val="24"/>
          <w:szCs w:val="24"/>
        </w:rPr>
        <w:tab/>
        <w:t>piegādes nosacījumiem (jāapliecina 4.pielikumā).</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12.2.6.</w:t>
      </w:r>
      <w:r>
        <w:rPr>
          <w:rFonts w:ascii="Times New Roman" w:hAnsi="Times New Roman"/>
          <w:sz w:val="24"/>
          <w:szCs w:val="24"/>
        </w:rPr>
        <w:t xml:space="preserve"> Finanšu piedāvājuma, kas sastāv no cenu priekšlikuma, kurā norāda katras pozīcijas precei </w:t>
      </w:r>
      <w:r>
        <w:rPr>
          <w:rFonts w:ascii="Times New Roman" w:hAnsi="Times New Roman"/>
          <w:sz w:val="24"/>
          <w:szCs w:val="24"/>
        </w:rPr>
        <w:tab/>
        <w:t xml:space="preserve">vienu fiksētu cenu iekļaujot tajā paredzamos </w:t>
      </w:r>
      <w:r>
        <w:rPr>
          <w:rFonts w:ascii="Times New Roman" w:hAnsi="Times New Roman"/>
          <w:sz w:val="24"/>
          <w:szCs w:val="24"/>
        </w:rPr>
        <w:tab/>
        <w:t xml:space="preserve">piegādes izdevumus un taras izmaksas (norādot vai taru paredzams atdot atpakaļ vai nē) bez un </w:t>
      </w:r>
      <w:r>
        <w:rPr>
          <w:rFonts w:ascii="Times New Roman" w:hAnsi="Times New Roman"/>
          <w:sz w:val="24"/>
          <w:szCs w:val="24"/>
        </w:rPr>
        <w:tab/>
        <w:t>ar PVN (aizpildīt 3.pielikuma veidlapu). Sezonas precēm norāda gada vai attiecīgās sezonas vidējo cenu.</w:t>
      </w:r>
    </w:p>
    <w:p w:rsidR="000666E1" w:rsidRDefault="000666E1">
      <w:pPr>
        <w:pStyle w:val="BodyText"/>
        <w:tabs>
          <w:tab w:val="left" w:pos="540"/>
        </w:tabs>
        <w:spacing w:after="0" w:line="240" w:lineRule="auto"/>
        <w:ind w:left="540" w:hanging="540"/>
        <w:jc w:val="both"/>
        <w:rPr>
          <w:rFonts w:ascii="Times New Roman" w:hAnsi="Times New Roman"/>
          <w:sz w:val="24"/>
          <w:szCs w:val="24"/>
        </w:rPr>
      </w:pPr>
      <w:r>
        <w:rPr>
          <w:rFonts w:ascii="Times New Roman" w:hAnsi="Times New Roman"/>
          <w:b/>
          <w:sz w:val="24"/>
          <w:szCs w:val="24"/>
        </w:rPr>
        <w:t>12.4.</w:t>
      </w:r>
      <w:r>
        <w:rPr>
          <w:rFonts w:ascii="Times New Roman" w:hAnsi="Times New Roman"/>
          <w:sz w:val="24"/>
          <w:szCs w:val="24"/>
        </w:rPr>
        <w:t xml:space="preserve"> Piedāvājuma vizuālā noformēšana:</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sz w:val="24"/>
          <w:szCs w:val="24"/>
        </w:rPr>
        <w:t>12.4.1.</w:t>
      </w:r>
      <w:r>
        <w:rPr>
          <w:rFonts w:ascii="Times New Roman" w:hAnsi="Times New Roman"/>
          <w:sz w:val="24"/>
          <w:szCs w:val="24"/>
        </w:rPr>
        <w:t xml:space="preserve"> Pretendents piedāvājumu iesniedz 2 (divos) eksemplāros: viens eksemplārs – oriģināls, otrs – </w:t>
      </w:r>
      <w:r>
        <w:rPr>
          <w:rFonts w:ascii="Times New Roman" w:hAnsi="Times New Roman"/>
          <w:sz w:val="24"/>
          <w:szCs w:val="24"/>
        </w:rPr>
        <w:tab/>
        <w:t xml:space="preserve">kopijas (uz piedāvājuma daļu visām oriģināla un kopiju lapām augšējā labajā stūrī norāda </w:t>
      </w:r>
      <w:r>
        <w:rPr>
          <w:rFonts w:ascii="Times New Roman" w:hAnsi="Times New Roman"/>
          <w:sz w:val="24"/>
          <w:szCs w:val="24"/>
        </w:rPr>
        <w:tab/>
        <w:t xml:space="preserve">attiecīgi “ORIĢINĀLS” un “KOPIJA” ). Katra dokumenta kopija jāapliecina normatīvajos aktos </w:t>
      </w:r>
      <w:r>
        <w:rPr>
          <w:rFonts w:ascii="Times New Roman" w:hAnsi="Times New Roman"/>
          <w:sz w:val="24"/>
          <w:szCs w:val="24"/>
        </w:rPr>
        <w:tab/>
        <w:t xml:space="preserve">noteiktajā kārtībā. Gadījumā, ja starp kopiju un oriģinālu būs nesakritības, par pareizu tiks </w:t>
      </w:r>
      <w:r>
        <w:rPr>
          <w:rFonts w:ascii="Times New Roman" w:hAnsi="Times New Roman"/>
          <w:sz w:val="24"/>
          <w:szCs w:val="24"/>
        </w:rPr>
        <w:tab/>
        <w:t>uzskatīts oriģināls;</w:t>
      </w:r>
    </w:p>
    <w:p w:rsidR="000666E1" w:rsidRDefault="000666E1">
      <w:pPr>
        <w:pStyle w:val="ListParagraph"/>
        <w:tabs>
          <w:tab w:val="left" w:pos="540"/>
        </w:tabs>
        <w:spacing w:after="0" w:line="240" w:lineRule="auto"/>
        <w:ind w:left="0"/>
        <w:jc w:val="both"/>
        <w:rPr>
          <w:rFonts w:ascii="Times New Roman" w:hAnsi="Times New Roman"/>
          <w:sz w:val="24"/>
          <w:szCs w:val="24"/>
        </w:rPr>
      </w:pPr>
      <w:r>
        <w:rPr>
          <w:rFonts w:ascii="Times New Roman" w:hAnsi="Times New Roman"/>
          <w:b/>
          <w:sz w:val="24"/>
          <w:szCs w:val="24"/>
        </w:rPr>
        <w:t>12.4.2.</w:t>
      </w:r>
      <w:r>
        <w:rPr>
          <w:rFonts w:ascii="Times New Roman" w:hAnsi="Times New Roman"/>
          <w:sz w:val="24"/>
          <w:szCs w:val="24"/>
        </w:rPr>
        <w:t xml:space="preserve"> Piedāvājuma oriģinālam un kopijai jābūt drukātā veidā (vai rokrakstā ar drukātiem skaidri </w:t>
      </w:r>
      <w:r>
        <w:rPr>
          <w:rFonts w:ascii="Times New Roman" w:hAnsi="Times New Roman"/>
          <w:sz w:val="24"/>
          <w:szCs w:val="24"/>
        </w:rPr>
        <w:tab/>
        <w:t xml:space="preserve">saprotamiem burtiem), tie jāparaksta personai, kas ir tiesīga parakstīt Piedāvājumu juridiskās </w:t>
      </w:r>
      <w:r>
        <w:rPr>
          <w:rFonts w:ascii="Times New Roman" w:hAnsi="Times New Roman"/>
          <w:sz w:val="24"/>
          <w:szCs w:val="24"/>
        </w:rPr>
        <w:tab/>
        <w:t>personas vārdā.</w:t>
      </w:r>
    </w:p>
    <w:p w:rsidR="000666E1" w:rsidRDefault="000666E1">
      <w:pPr>
        <w:pStyle w:val="BodyText"/>
        <w:tabs>
          <w:tab w:val="left" w:pos="540"/>
        </w:tabs>
        <w:spacing w:after="0" w:line="240" w:lineRule="auto"/>
        <w:jc w:val="both"/>
        <w:rPr>
          <w:rFonts w:ascii="Times New Roman" w:hAnsi="Times New Roman"/>
          <w:b/>
          <w:sz w:val="24"/>
          <w:szCs w:val="24"/>
        </w:rPr>
      </w:pPr>
      <w:r>
        <w:rPr>
          <w:rFonts w:ascii="Times New Roman" w:hAnsi="Times New Roman"/>
          <w:b/>
          <w:sz w:val="24"/>
          <w:szCs w:val="24"/>
        </w:rPr>
        <w:t>12.4.3. Piedāvājumam obligāti jābūt:</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sz w:val="24"/>
          <w:szCs w:val="24"/>
        </w:rPr>
        <w:t>12.4.3.1.</w:t>
      </w:r>
      <w:r>
        <w:rPr>
          <w:rFonts w:ascii="Times New Roman" w:hAnsi="Times New Roman"/>
          <w:sz w:val="24"/>
          <w:szCs w:val="24"/>
        </w:rPr>
        <w:t xml:space="preserve"> Cauršūtam, lai dokumentus nebūtu iespējams atdalīt;</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sz w:val="24"/>
          <w:szCs w:val="24"/>
        </w:rPr>
        <w:t>12.4.3.2</w:t>
      </w:r>
      <w:r>
        <w:rPr>
          <w:rFonts w:ascii="Times New Roman" w:hAnsi="Times New Roman"/>
          <w:sz w:val="24"/>
          <w:szCs w:val="24"/>
        </w:rPr>
        <w:t>. Ar sanumurētām lapām un jāatbilst pievienotajam satura rādītājam;</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sz w:val="24"/>
          <w:szCs w:val="24"/>
        </w:rPr>
        <w:t>12.4.3.3</w:t>
      </w:r>
      <w:r>
        <w:rPr>
          <w:rFonts w:ascii="Times New Roman" w:hAnsi="Times New Roman"/>
          <w:sz w:val="24"/>
          <w:szCs w:val="24"/>
        </w:rPr>
        <w:t xml:space="preserve">. Parakstītam un zīmogotam (ja pretendentam nav zīmogs tad atzīme: bez  zīmoga) ar norādītu </w:t>
      </w:r>
      <w:r>
        <w:rPr>
          <w:rFonts w:ascii="Times New Roman" w:hAnsi="Times New Roman"/>
          <w:sz w:val="24"/>
          <w:szCs w:val="24"/>
        </w:rPr>
        <w:tab/>
        <w:t>lapaspušu skaitu;</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sz w:val="24"/>
          <w:szCs w:val="24"/>
        </w:rPr>
        <w:t xml:space="preserve">12.4.4. </w:t>
      </w:r>
      <w:r>
        <w:rPr>
          <w:rFonts w:ascii="Times New Roman" w:hAnsi="Times New Roman"/>
          <w:sz w:val="24"/>
          <w:szCs w:val="24"/>
        </w:rPr>
        <w:t xml:space="preserve">Piedāvājuma tekstam jābūt skaidri salasāmam, lai izvairītos no jebkādām šaubām un </w:t>
      </w:r>
      <w:r>
        <w:rPr>
          <w:rFonts w:ascii="Times New Roman" w:hAnsi="Times New Roman"/>
          <w:sz w:val="24"/>
          <w:szCs w:val="24"/>
        </w:rPr>
        <w:tab/>
        <w:t xml:space="preserve">pārpratumiem, kas attiecas uz vārdiem un skaitļiem, un bez iestarpinājumiem, izdzēsumiem un </w:t>
      </w:r>
      <w:r>
        <w:rPr>
          <w:rFonts w:ascii="Times New Roman" w:hAnsi="Times New Roman"/>
          <w:sz w:val="24"/>
          <w:szCs w:val="24"/>
        </w:rPr>
        <w:tab/>
        <w:t>aritmētiskiem kļūdu labojumiem.</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 xml:space="preserve">13. </w:t>
      </w:r>
      <w:r>
        <w:rPr>
          <w:rFonts w:ascii="Times New Roman" w:hAnsi="Times New Roman"/>
          <w:b/>
          <w:bCs/>
          <w:sz w:val="24"/>
          <w:szCs w:val="24"/>
        </w:rPr>
        <w:tab/>
      </w:r>
      <w:r>
        <w:rPr>
          <w:rFonts w:ascii="Times New Roman" w:hAnsi="Times New Roman"/>
          <w:sz w:val="24"/>
          <w:szCs w:val="24"/>
        </w:rPr>
        <w:t xml:space="preserve">Pretendents var iesniegt piedāvājumu konkursam uz visu iepirkuma apjomu kopumā vai uz </w:t>
      </w:r>
      <w:r>
        <w:rPr>
          <w:rFonts w:ascii="Times New Roman" w:hAnsi="Times New Roman"/>
          <w:sz w:val="24"/>
          <w:szCs w:val="24"/>
        </w:rPr>
        <w:tab/>
        <w:t>atsevišķām iepirkuma daļām.</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 xml:space="preserve">14. </w:t>
      </w:r>
      <w:r>
        <w:rPr>
          <w:rFonts w:ascii="Times New Roman" w:hAnsi="Times New Roman"/>
          <w:b/>
          <w:bCs/>
          <w:sz w:val="24"/>
          <w:szCs w:val="24"/>
        </w:rPr>
        <w:tab/>
      </w:r>
      <w:r>
        <w:rPr>
          <w:rFonts w:ascii="Times New Roman" w:hAnsi="Times New Roman"/>
          <w:sz w:val="24"/>
          <w:szCs w:val="24"/>
        </w:rPr>
        <w:t xml:space="preserve">Katrs pretendents var iesniegt tikai vienu konkursa piedāvājumu. Piedāvājumā drīkst būt tikai </w:t>
      </w:r>
      <w:r>
        <w:rPr>
          <w:rFonts w:ascii="Times New Roman" w:hAnsi="Times New Roman"/>
          <w:sz w:val="24"/>
          <w:szCs w:val="24"/>
        </w:rPr>
        <w:tab/>
        <w:t>viens tehniskais un finanšu piedāvājuma variants, vienai vai vairākām iepirkuma daļām.</w:t>
      </w:r>
    </w:p>
    <w:p w:rsidR="000666E1" w:rsidRDefault="000666E1">
      <w:pPr>
        <w:pStyle w:val="BodyText"/>
        <w:tabs>
          <w:tab w:val="left" w:pos="540"/>
        </w:tabs>
        <w:spacing w:after="0" w:line="240" w:lineRule="auto"/>
        <w:jc w:val="both"/>
        <w:rPr>
          <w:rFonts w:ascii="Times New Roman" w:hAnsi="Times New Roman"/>
          <w:sz w:val="24"/>
          <w:szCs w:val="24"/>
        </w:rPr>
      </w:pPr>
      <w:r>
        <w:rPr>
          <w:rFonts w:ascii="Times New Roman" w:hAnsi="Times New Roman"/>
          <w:b/>
          <w:bCs/>
          <w:sz w:val="24"/>
          <w:szCs w:val="24"/>
        </w:rPr>
        <w:t xml:space="preserve">15. </w:t>
      </w:r>
      <w:r>
        <w:rPr>
          <w:rFonts w:ascii="Times New Roman" w:hAnsi="Times New Roman"/>
          <w:b/>
          <w:bCs/>
          <w:sz w:val="24"/>
          <w:szCs w:val="24"/>
        </w:rPr>
        <w:tab/>
      </w:r>
      <w:r>
        <w:rPr>
          <w:rFonts w:ascii="Times New Roman" w:hAnsi="Times New Roman"/>
          <w:sz w:val="24"/>
          <w:szCs w:val="24"/>
        </w:rPr>
        <w:t xml:space="preserve">Kontaktpersona, kura ir pilnvarota sniegt organizatorisku informāciju par iepirkumu: Dace </w:t>
      </w:r>
      <w:r>
        <w:rPr>
          <w:rFonts w:ascii="Times New Roman" w:hAnsi="Times New Roman"/>
          <w:sz w:val="24"/>
          <w:szCs w:val="24"/>
        </w:rPr>
        <w:tab/>
        <w:t>Cildermane tālr. 29723021 e-pasts: dacecildermane@inbox.lv</w:t>
      </w:r>
    </w:p>
    <w:p w:rsidR="000666E1" w:rsidRDefault="000666E1">
      <w:pPr>
        <w:pStyle w:val="ListParagraph"/>
        <w:tabs>
          <w:tab w:val="left" w:pos="540"/>
        </w:tabs>
        <w:spacing w:line="240" w:lineRule="auto"/>
        <w:ind w:left="-15"/>
        <w:jc w:val="both"/>
        <w:rPr>
          <w:rFonts w:ascii="Times New Roman" w:hAnsi="Times New Roman"/>
          <w:sz w:val="24"/>
          <w:szCs w:val="24"/>
        </w:rPr>
      </w:pPr>
      <w:r>
        <w:rPr>
          <w:rFonts w:ascii="Times New Roman" w:hAnsi="Times New Roman"/>
          <w:b/>
          <w:bCs/>
          <w:sz w:val="24"/>
          <w:szCs w:val="24"/>
        </w:rPr>
        <w:t>16.</w:t>
      </w:r>
      <w:r>
        <w:rPr>
          <w:rFonts w:ascii="Times New Roman" w:hAnsi="Times New Roman"/>
          <w:sz w:val="24"/>
          <w:szCs w:val="24"/>
        </w:rPr>
        <w:t xml:space="preserve"> </w:t>
      </w:r>
      <w:r>
        <w:rPr>
          <w:rFonts w:ascii="Times New Roman" w:hAnsi="Times New Roman"/>
          <w:sz w:val="24"/>
          <w:szCs w:val="24"/>
        </w:rPr>
        <w:tab/>
        <w:t xml:space="preserve">Pretendentam Piedāvājuma oriģināls un kopija jāievieto atsevišķās aploksnēs vai iepakojumos, </w:t>
      </w:r>
      <w:r>
        <w:rPr>
          <w:rFonts w:ascii="Times New Roman" w:hAnsi="Times New Roman"/>
          <w:sz w:val="24"/>
          <w:szCs w:val="24"/>
        </w:rPr>
        <w:tab/>
        <w:t xml:space="preserve">attiecīgi norādot uz tām </w:t>
      </w:r>
      <w:r>
        <w:rPr>
          <w:rFonts w:ascii="Times New Roman" w:hAnsi="Times New Roman"/>
          <w:b/>
          <w:sz w:val="24"/>
          <w:szCs w:val="24"/>
        </w:rPr>
        <w:t>„ORIĢINĀLS”</w:t>
      </w:r>
      <w:r>
        <w:rPr>
          <w:rFonts w:ascii="Times New Roman" w:hAnsi="Times New Roman"/>
          <w:sz w:val="24"/>
          <w:szCs w:val="24"/>
        </w:rPr>
        <w:t xml:space="preserve"> un </w:t>
      </w:r>
      <w:r>
        <w:rPr>
          <w:rFonts w:ascii="Times New Roman" w:hAnsi="Times New Roman"/>
          <w:b/>
          <w:sz w:val="24"/>
          <w:szCs w:val="24"/>
        </w:rPr>
        <w:t>„KOPIJA”,</w:t>
      </w:r>
      <w:r>
        <w:rPr>
          <w:rFonts w:ascii="Times New Roman" w:hAnsi="Times New Roman"/>
          <w:sz w:val="24"/>
          <w:szCs w:val="24"/>
        </w:rPr>
        <w:t xml:space="preserve"> un abas šīs aploksnes jāievieto vienā </w:t>
      </w:r>
      <w:r>
        <w:rPr>
          <w:rFonts w:ascii="Times New Roman" w:hAnsi="Times New Roman"/>
          <w:sz w:val="24"/>
          <w:szCs w:val="24"/>
        </w:rPr>
        <w:tab/>
        <w:t xml:space="preserve">ārējā aploksnē vai iepakojumā. </w:t>
      </w:r>
    </w:p>
    <w:p w:rsidR="000666E1" w:rsidRDefault="000666E1">
      <w:pPr>
        <w:pStyle w:val="ListParagraph"/>
        <w:tabs>
          <w:tab w:val="left" w:pos="540"/>
        </w:tabs>
        <w:spacing w:after="0" w:line="240" w:lineRule="auto"/>
        <w:ind w:left="0"/>
        <w:jc w:val="both"/>
        <w:rPr>
          <w:rFonts w:ascii="Times New Roman" w:hAnsi="Times New Roman"/>
          <w:sz w:val="24"/>
          <w:szCs w:val="24"/>
        </w:rPr>
      </w:pPr>
      <w:r>
        <w:rPr>
          <w:rFonts w:ascii="Times New Roman" w:hAnsi="Times New Roman"/>
          <w:b/>
          <w:bCs/>
          <w:sz w:val="24"/>
          <w:szCs w:val="24"/>
        </w:rPr>
        <w:t>16.1.</w:t>
      </w:r>
      <w:r>
        <w:rPr>
          <w:rFonts w:ascii="Times New Roman" w:hAnsi="Times New Roman"/>
          <w:sz w:val="24"/>
          <w:szCs w:val="24"/>
        </w:rPr>
        <w:t xml:space="preserve"> Uz visām aploksnēm ir jābūt norādēm: </w:t>
      </w:r>
    </w:p>
    <w:p w:rsidR="000666E1" w:rsidRDefault="000666E1">
      <w:pPr>
        <w:pStyle w:val="ListParagraph"/>
        <w:tabs>
          <w:tab w:val="left" w:pos="540"/>
        </w:tabs>
        <w:spacing w:after="0" w:line="240" w:lineRule="auto"/>
        <w:ind w:left="0"/>
        <w:jc w:val="both"/>
        <w:rPr>
          <w:rFonts w:ascii="Times New Roman" w:hAnsi="Times New Roman"/>
          <w:b/>
          <w:bCs/>
          <w:sz w:val="24"/>
          <w:szCs w:val="24"/>
        </w:rPr>
      </w:pPr>
    </w:p>
    <w:p w:rsidR="000666E1" w:rsidRDefault="000666E1">
      <w:pPr>
        <w:pStyle w:val="ListParagraph"/>
        <w:tabs>
          <w:tab w:val="left" w:pos="540"/>
        </w:tabs>
        <w:spacing w:after="0" w:line="240" w:lineRule="auto"/>
        <w:ind w:left="0"/>
        <w:jc w:val="both"/>
        <w:rPr>
          <w:rFonts w:ascii="Times New Roman" w:hAnsi="Times New Roman"/>
          <w:b/>
          <w:sz w:val="26"/>
          <w:szCs w:val="26"/>
        </w:rPr>
      </w:pPr>
      <w:r>
        <w:rPr>
          <w:rFonts w:ascii="Times New Roman" w:hAnsi="Times New Roman"/>
          <w:b/>
          <w:bCs/>
          <w:sz w:val="24"/>
          <w:szCs w:val="24"/>
        </w:rPr>
        <w:t>16.1.1.</w:t>
      </w:r>
      <w:r>
        <w:rPr>
          <w:rFonts w:ascii="Times New Roman" w:hAnsi="Times New Roman"/>
          <w:sz w:val="24"/>
          <w:szCs w:val="24"/>
        </w:rPr>
        <w:t xml:space="preserve">                                </w:t>
      </w:r>
      <w:r>
        <w:rPr>
          <w:rFonts w:ascii="Times New Roman" w:hAnsi="Times New Roman"/>
          <w:b/>
          <w:sz w:val="26"/>
          <w:szCs w:val="26"/>
        </w:rPr>
        <w:t>Piedāvājums konkursam: „Pārtikas preces”</w:t>
      </w:r>
    </w:p>
    <w:p w:rsidR="000666E1" w:rsidRDefault="000666E1">
      <w:pPr>
        <w:pStyle w:val="ListParagraph"/>
        <w:tabs>
          <w:tab w:val="left" w:pos="540"/>
        </w:tabs>
        <w:spacing w:after="0"/>
        <w:ind w:left="540" w:hanging="540"/>
        <w:jc w:val="center"/>
        <w:rPr>
          <w:rFonts w:ascii="Times New Roman" w:hAnsi="Times New Roman"/>
          <w:b/>
          <w:sz w:val="26"/>
          <w:szCs w:val="26"/>
        </w:rPr>
      </w:pPr>
      <w:r>
        <w:rPr>
          <w:rFonts w:ascii="Times New Roman" w:hAnsi="Times New Roman"/>
          <w:b/>
          <w:sz w:val="26"/>
          <w:szCs w:val="26"/>
        </w:rPr>
        <w:t>Iepirkuma identifikācijas Nr. PSIAC 201</w:t>
      </w:r>
      <w:r w:rsidR="00051CA9">
        <w:rPr>
          <w:rFonts w:ascii="Times New Roman" w:hAnsi="Times New Roman"/>
          <w:b/>
          <w:sz w:val="26"/>
          <w:szCs w:val="26"/>
        </w:rPr>
        <w:t>7</w:t>
      </w:r>
      <w:r>
        <w:rPr>
          <w:rFonts w:ascii="Times New Roman" w:hAnsi="Times New Roman"/>
          <w:b/>
          <w:sz w:val="26"/>
          <w:szCs w:val="26"/>
        </w:rPr>
        <w:t>/05</w:t>
      </w:r>
    </w:p>
    <w:p w:rsidR="000666E1" w:rsidRDefault="000666E1">
      <w:pPr>
        <w:pStyle w:val="ListParagraph"/>
        <w:tabs>
          <w:tab w:val="left" w:pos="540"/>
        </w:tabs>
        <w:spacing w:after="0"/>
        <w:ind w:left="540" w:hanging="540"/>
        <w:jc w:val="center"/>
        <w:rPr>
          <w:rFonts w:ascii="Times New Roman" w:hAnsi="Times New Roman"/>
          <w:b/>
          <w:sz w:val="26"/>
          <w:szCs w:val="26"/>
        </w:rPr>
      </w:pPr>
      <w:r>
        <w:rPr>
          <w:rFonts w:ascii="Times New Roman" w:hAnsi="Times New Roman"/>
          <w:b/>
          <w:sz w:val="26"/>
          <w:szCs w:val="26"/>
        </w:rPr>
        <w:t>Adrese: Pelču speciālā internātpamatskolā – attīstības centrs,</w:t>
      </w:r>
    </w:p>
    <w:p w:rsidR="000666E1" w:rsidRDefault="000666E1">
      <w:pPr>
        <w:pStyle w:val="ListParagraph"/>
        <w:tabs>
          <w:tab w:val="left" w:pos="540"/>
        </w:tabs>
        <w:spacing w:after="0" w:line="240" w:lineRule="auto"/>
        <w:ind w:left="540" w:hanging="540"/>
        <w:jc w:val="center"/>
        <w:rPr>
          <w:rFonts w:ascii="Times New Roman" w:hAnsi="Times New Roman"/>
          <w:b/>
          <w:sz w:val="26"/>
          <w:szCs w:val="26"/>
        </w:rPr>
      </w:pPr>
      <w:r>
        <w:rPr>
          <w:rFonts w:ascii="Times New Roman" w:hAnsi="Times New Roman"/>
          <w:b/>
          <w:sz w:val="26"/>
          <w:szCs w:val="26"/>
        </w:rPr>
        <w:t>„Saules Stari” , Pelču pag., Kuldīgas nov., LV-3322</w:t>
      </w:r>
    </w:p>
    <w:p w:rsidR="000666E1" w:rsidRDefault="000666E1">
      <w:pPr>
        <w:pStyle w:val="ListParagraph"/>
        <w:tabs>
          <w:tab w:val="left" w:pos="540"/>
        </w:tabs>
        <w:spacing w:after="0" w:line="240" w:lineRule="auto"/>
        <w:ind w:left="540" w:hanging="540"/>
        <w:jc w:val="center"/>
        <w:rPr>
          <w:rFonts w:ascii="Times New Roman" w:hAnsi="Times New Roman"/>
          <w:b/>
          <w:bCs/>
          <w:sz w:val="24"/>
        </w:rPr>
      </w:pPr>
    </w:p>
    <w:p w:rsidR="000666E1" w:rsidRDefault="000666E1">
      <w:pPr>
        <w:pStyle w:val="ListParagraph"/>
        <w:tabs>
          <w:tab w:val="left" w:pos="540"/>
        </w:tabs>
        <w:spacing w:after="0" w:line="240" w:lineRule="auto"/>
        <w:ind w:left="0"/>
        <w:rPr>
          <w:rFonts w:ascii="Times New Roman" w:hAnsi="Times New Roman"/>
          <w:b/>
          <w:sz w:val="24"/>
        </w:rPr>
      </w:pPr>
      <w:r>
        <w:rPr>
          <w:rFonts w:ascii="Times New Roman" w:hAnsi="Times New Roman"/>
          <w:b/>
          <w:bCs/>
          <w:sz w:val="24"/>
        </w:rPr>
        <w:t xml:space="preserve">16.1.2. </w:t>
      </w:r>
      <w:r>
        <w:rPr>
          <w:rFonts w:ascii="Times New Roman" w:hAnsi="Times New Roman"/>
          <w:b/>
          <w:sz w:val="24"/>
        </w:rPr>
        <w:t>Pretendenta nosaukums un adrese;</w:t>
      </w:r>
    </w:p>
    <w:p w:rsidR="000666E1" w:rsidRPr="000C6C22" w:rsidRDefault="000666E1" w:rsidP="000C6C22">
      <w:pPr>
        <w:pStyle w:val="ListParagraph"/>
        <w:tabs>
          <w:tab w:val="left" w:pos="540"/>
        </w:tabs>
        <w:spacing w:after="0" w:line="240" w:lineRule="auto"/>
        <w:ind w:left="0"/>
        <w:rPr>
          <w:rFonts w:ascii="Times New Roman" w:hAnsi="Times New Roman"/>
          <w:b/>
          <w:sz w:val="26"/>
          <w:szCs w:val="26"/>
        </w:rPr>
      </w:pPr>
      <w:r>
        <w:rPr>
          <w:rFonts w:ascii="Times New Roman" w:hAnsi="Times New Roman"/>
          <w:b/>
          <w:sz w:val="24"/>
        </w:rPr>
        <w:t xml:space="preserve">16.1.3. </w:t>
      </w:r>
      <w:r>
        <w:rPr>
          <w:rFonts w:ascii="Times New Roman" w:hAnsi="Times New Roman"/>
          <w:sz w:val="24"/>
          <w:szCs w:val="24"/>
        </w:rPr>
        <w:t>Atzīme:</w:t>
      </w:r>
      <w:r>
        <w:rPr>
          <w:rFonts w:ascii="Times New Roman" w:hAnsi="Times New Roman"/>
        </w:rPr>
        <w:t xml:space="preserve"> </w:t>
      </w:r>
      <w:r>
        <w:rPr>
          <w:rFonts w:ascii="Times New Roman" w:hAnsi="Times New Roman"/>
          <w:b/>
          <w:sz w:val="26"/>
          <w:szCs w:val="26"/>
        </w:rPr>
        <w:t>Neatvē</w:t>
      </w:r>
      <w:r w:rsidRPr="00756E7D">
        <w:rPr>
          <w:rFonts w:ascii="Times New Roman" w:hAnsi="Times New Roman"/>
          <w:b/>
          <w:sz w:val="26"/>
          <w:szCs w:val="26"/>
        </w:rPr>
        <w:t xml:space="preserve">rt līdz piedāvājuma iesniegšanas termiņa beigām: </w:t>
      </w:r>
      <w:r w:rsidR="00756E7D" w:rsidRPr="00756E7D">
        <w:rPr>
          <w:rFonts w:ascii="Times New Roman" w:hAnsi="Times New Roman"/>
          <w:b/>
          <w:sz w:val="26"/>
          <w:szCs w:val="26"/>
        </w:rPr>
        <w:t>201</w:t>
      </w:r>
      <w:r w:rsidR="00051CA9">
        <w:rPr>
          <w:rFonts w:ascii="Times New Roman" w:hAnsi="Times New Roman"/>
          <w:b/>
          <w:sz w:val="26"/>
          <w:szCs w:val="26"/>
        </w:rPr>
        <w:t>7</w:t>
      </w:r>
      <w:r w:rsidR="00756E7D" w:rsidRPr="00756E7D">
        <w:rPr>
          <w:rFonts w:ascii="Times New Roman" w:hAnsi="Times New Roman"/>
          <w:b/>
          <w:sz w:val="26"/>
          <w:szCs w:val="26"/>
        </w:rPr>
        <w:t xml:space="preserve">.gada </w:t>
      </w:r>
      <w:r w:rsidR="00641B30">
        <w:rPr>
          <w:rFonts w:ascii="Times New Roman" w:hAnsi="Times New Roman"/>
          <w:b/>
          <w:sz w:val="26"/>
          <w:szCs w:val="26"/>
        </w:rPr>
        <w:t>08</w:t>
      </w:r>
      <w:r w:rsidR="00756E7D" w:rsidRPr="00756E7D">
        <w:rPr>
          <w:rFonts w:ascii="Times New Roman" w:hAnsi="Times New Roman"/>
          <w:b/>
          <w:sz w:val="26"/>
          <w:szCs w:val="26"/>
        </w:rPr>
        <w:t>. septembrim</w:t>
      </w:r>
      <w:r w:rsidRPr="00756E7D">
        <w:rPr>
          <w:rFonts w:ascii="Times New Roman" w:hAnsi="Times New Roman"/>
          <w:b/>
          <w:sz w:val="26"/>
          <w:szCs w:val="26"/>
        </w:rPr>
        <w:t xml:space="preserve"> plkst</w:t>
      </w:r>
      <w:r>
        <w:rPr>
          <w:rFonts w:ascii="Times New Roman" w:hAnsi="Times New Roman"/>
          <w:b/>
          <w:sz w:val="26"/>
          <w:szCs w:val="26"/>
        </w:rPr>
        <w:t>. 13.00</w:t>
      </w:r>
    </w:p>
    <w:p w:rsidR="000666E1" w:rsidRDefault="000666E1">
      <w:pPr>
        <w:pStyle w:val="ListParagraph"/>
        <w:tabs>
          <w:tab w:val="left" w:pos="540"/>
        </w:tabs>
        <w:spacing w:after="0"/>
        <w:ind w:left="539" w:hanging="539"/>
        <w:jc w:val="both"/>
        <w:rPr>
          <w:rFonts w:ascii="Times New Roman" w:hAnsi="Times New Roman"/>
          <w:sz w:val="24"/>
          <w:szCs w:val="24"/>
        </w:rPr>
      </w:pPr>
      <w:r>
        <w:rPr>
          <w:rFonts w:ascii="Times New Roman" w:hAnsi="Times New Roman"/>
          <w:b/>
          <w:sz w:val="24"/>
          <w:szCs w:val="24"/>
        </w:rPr>
        <w:t>17.</w:t>
      </w:r>
      <w:r>
        <w:rPr>
          <w:rFonts w:ascii="Times New Roman" w:hAnsi="Times New Roman"/>
          <w:sz w:val="24"/>
          <w:szCs w:val="24"/>
        </w:rPr>
        <w:t xml:space="preserve"> Piedāvājumu mainīšana un atsaukšana:</w:t>
      </w:r>
    </w:p>
    <w:p w:rsidR="000666E1" w:rsidRDefault="000666E1">
      <w:pPr>
        <w:pStyle w:val="ListParagraph"/>
        <w:numPr>
          <w:ilvl w:val="1"/>
          <w:numId w:val="3"/>
        </w:numPr>
        <w:tabs>
          <w:tab w:val="left" w:pos="540"/>
          <w:tab w:val="left" w:pos="840"/>
          <w:tab w:val="left" w:pos="900"/>
        </w:tabs>
        <w:spacing w:after="0"/>
        <w:ind w:left="539" w:hanging="539"/>
        <w:jc w:val="both"/>
        <w:rPr>
          <w:rFonts w:ascii="Times New Roman" w:hAnsi="Times New Roman"/>
          <w:sz w:val="24"/>
          <w:szCs w:val="24"/>
        </w:rPr>
      </w:pPr>
      <w:r>
        <w:rPr>
          <w:rFonts w:ascii="Times New Roman" w:hAnsi="Times New Roman"/>
          <w:sz w:val="24"/>
          <w:szCs w:val="24"/>
        </w:rPr>
        <w:t>Pretendenti var mainīt vai atsaukt savus Piedāvājumus, informējot par to rakstiski, līdz 201</w:t>
      </w:r>
      <w:r w:rsidR="00051CA9">
        <w:rPr>
          <w:rFonts w:ascii="Times New Roman" w:hAnsi="Times New Roman"/>
          <w:sz w:val="24"/>
          <w:szCs w:val="24"/>
        </w:rPr>
        <w:t>7</w:t>
      </w:r>
      <w:r>
        <w:rPr>
          <w:rFonts w:ascii="Times New Roman" w:hAnsi="Times New Roman"/>
          <w:sz w:val="24"/>
          <w:szCs w:val="24"/>
        </w:rPr>
        <w:t xml:space="preserve">. gada </w:t>
      </w:r>
      <w:r w:rsidR="00641B30">
        <w:rPr>
          <w:rFonts w:ascii="Times New Roman" w:hAnsi="Times New Roman"/>
          <w:sz w:val="24"/>
          <w:szCs w:val="24"/>
        </w:rPr>
        <w:t>08</w:t>
      </w:r>
      <w:r w:rsidR="00756E7D">
        <w:rPr>
          <w:rFonts w:ascii="Times New Roman" w:hAnsi="Times New Roman"/>
          <w:sz w:val="24"/>
          <w:szCs w:val="24"/>
        </w:rPr>
        <w:t>. septembrim</w:t>
      </w:r>
      <w:r>
        <w:rPr>
          <w:rFonts w:ascii="Times New Roman" w:hAnsi="Times New Roman"/>
          <w:sz w:val="24"/>
          <w:szCs w:val="24"/>
        </w:rPr>
        <w:t xml:space="preserve"> plkst. 13.00. pēc Latvijas laika.</w:t>
      </w:r>
    </w:p>
    <w:p w:rsidR="000666E1" w:rsidRDefault="000666E1">
      <w:pPr>
        <w:pStyle w:val="ListParagraph"/>
        <w:numPr>
          <w:ilvl w:val="1"/>
          <w:numId w:val="3"/>
        </w:numPr>
        <w:tabs>
          <w:tab w:val="left" w:pos="540"/>
          <w:tab w:val="left" w:pos="840"/>
          <w:tab w:val="left" w:pos="900"/>
        </w:tabs>
        <w:spacing w:after="0"/>
        <w:ind w:left="539" w:hanging="539"/>
        <w:jc w:val="both"/>
        <w:rPr>
          <w:rFonts w:ascii="Times New Roman" w:hAnsi="Times New Roman"/>
          <w:sz w:val="24"/>
          <w:szCs w:val="24"/>
        </w:rPr>
      </w:pPr>
      <w:r>
        <w:rPr>
          <w:rFonts w:ascii="Times New Roman" w:hAnsi="Times New Roman"/>
          <w:sz w:val="24"/>
          <w:szCs w:val="24"/>
        </w:rPr>
        <w:t>Ikvienam Pretendenta paziņojumam par izmaiņām vai atsaukšanu jābūt sagatavotam, apzīmogotam, atzīmētam un iesniegtam saskaņā ar 16. punkta prasībām: uz ārējās un iekšējās aploksnēm vai iepakojuma jābūt attiecīgām papild norādēm – „ IZMAIŅAS” vai „ATSAUKŠANA”.</w:t>
      </w:r>
    </w:p>
    <w:p w:rsidR="000666E1" w:rsidRDefault="000666E1">
      <w:pPr>
        <w:pStyle w:val="ListParagraph"/>
        <w:numPr>
          <w:ilvl w:val="1"/>
          <w:numId w:val="3"/>
        </w:numPr>
        <w:tabs>
          <w:tab w:val="left" w:pos="540"/>
          <w:tab w:val="left" w:pos="840"/>
          <w:tab w:val="left" w:pos="900"/>
        </w:tabs>
        <w:spacing w:after="0"/>
        <w:ind w:left="540" w:hanging="540"/>
        <w:jc w:val="both"/>
        <w:rPr>
          <w:rFonts w:ascii="Times New Roman" w:hAnsi="Times New Roman"/>
          <w:sz w:val="24"/>
          <w:szCs w:val="24"/>
        </w:rPr>
      </w:pPr>
      <w:r>
        <w:rPr>
          <w:rFonts w:ascii="Times New Roman" w:hAnsi="Times New Roman"/>
          <w:sz w:val="24"/>
          <w:szCs w:val="24"/>
        </w:rPr>
        <w:t>Piedāvājumu nevar mainīt pēc Piedāvājumu nolikuma 17.1. punktā noteiktā termiņa.</w:t>
      </w:r>
    </w:p>
    <w:p w:rsidR="000666E1" w:rsidRDefault="000666E1">
      <w:pPr>
        <w:pStyle w:val="ListParagraph"/>
        <w:spacing w:after="0"/>
        <w:ind w:left="715"/>
        <w:jc w:val="both"/>
        <w:rPr>
          <w:rFonts w:ascii="Times New Roman" w:hAnsi="Times New Roman"/>
          <w:sz w:val="24"/>
          <w:szCs w:val="24"/>
        </w:rPr>
      </w:pPr>
    </w:p>
    <w:p w:rsidR="000666E1" w:rsidRDefault="000666E1" w:rsidP="000C6C22">
      <w:pPr>
        <w:pStyle w:val="BodyText"/>
        <w:spacing w:after="0"/>
        <w:jc w:val="center"/>
        <w:rPr>
          <w:rFonts w:ascii="Times New Roman" w:hAnsi="Times New Roman"/>
          <w:b/>
          <w:sz w:val="28"/>
          <w:szCs w:val="28"/>
        </w:rPr>
      </w:pPr>
      <w:r>
        <w:rPr>
          <w:rFonts w:ascii="Times New Roman" w:hAnsi="Times New Roman"/>
          <w:b/>
          <w:sz w:val="28"/>
          <w:szCs w:val="28"/>
        </w:rPr>
        <w:lastRenderedPageBreak/>
        <w:t>II Informācija par iepirkuma priekšmetu</w:t>
      </w:r>
    </w:p>
    <w:p w:rsidR="000666E1" w:rsidRDefault="000666E1" w:rsidP="00FA17EA">
      <w:pPr>
        <w:pStyle w:val="BodyText"/>
        <w:numPr>
          <w:ilvl w:val="0"/>
          <w:numId w:val="3"/>
        </w:numPr>
        <w:tabs>
          <w:tab w:val="left" w:pos="540"/>
        </w:tabs>
        <w:spacing w:after="0" w:line="240" w:lineRule="auto"/>
        <w:jc w:val="both"/>
        <w:rPr>
          <w:rFonts w:ascii="Times New Roman" w:hAnsi="Times New Roman"/>
          <w:b/>
          <w:sz w:val="24"/>
          <w:szCs w:val="24"/>
        </w:rPr>
      </w:pPr>
      <w:r>
        <w:rPr>
          <w:rFonts w:ascii="Times New Roman" w:hAnsi="Times New Roman"/>
          <w:b/>
          <w:sz w:val="24"/>
          <w:szCs w:val="24"/>
        </w:rPr>
        <w:t>Iepirkuma priekšmeta apraksts:</w:t>
      </w:r>
    </w:p>
    <w:p w:rsidR="000666E1" w:rsidRPr="00FA17EA" w:rsidRDefault="00FA17EA" w:rsidP="00FA17EA">
      <w:pPr>
        <w:pStyle w:val="BodyText"/>
        <w:numPr>
          <w:ilvl w:val="1"/>
          <w:numId w:val="3"/>
        </w:numPr>
        <w:tabs>
          <w:tab w:val="left" w:pos="540"/>
        </w:tabs>
        <w:spacing w:after="0" w:line="240" w:lineRule="auto"/>
        <w:ind w:left="540"/>
        <w:jc w:val="both"/>
        <w:rPr>
          <w:rFonts w:ascii="Times New Roman" w:hAnsi="Times New Roman"/>
          <w:sz w:val="24"/>
          <w:szCs w:val="24"/>
        </w:rPr>
      </w:pPr>
      <w:r w:rsidRPr="00FA17EA">
        <w:rPr>
          <w:rFonts w:ascii="Times New Roman" w:hAnsi="Times New Roman"/>
          <w:b/>
          <w:sz w:val="24"/>
          <w:szCs w:val="24"/>
        </w:rPr>
        <w:t xml:space="preserve"> </w:t>
      </w:r>
      <w:r w:rsidR="000666E1" w:rsidRPr="00FA17EA">
        <w:rPr>
          <w:rFonts w:ascii="Times New Roman" w:hAnsi="Times New Roman"/>
          <w:sz w:val="24"/>
          <w:szCs w:val="24"/>
        </w:rPr>
        <w:t>Iepirkuma priekšmets ir “Pārtikas produkti” saskaņā ar Tehnisko specifikāciju, kas norādīta šā nolikuma 18.2. punktā un (2.pielikums). CPV kods 15000000-8;</w:t>
      </w:r>
    </w:p>
    <w:p w:rsidR="000666E1" w:rsidRPr="00756E7D" w:rsidRDefault="000666E1" w:rsidP="00FA17EA">
      <w:pPr>
        <w:pStyle w:val="BodyText"/>
        <w:numPr>
          <w:ilvl w:val="1"/>
          <w:numId w:val="3"/>
        </w:numPr>
        <w:tabs>
          <w:tab w:val="left" w:pos="540"/>
        </w:tabs>
        <w:spacing w:after="0" w:line="240" w:lineRule="auto"/>
        <w:jc w:val="both"/>
        <w:rPr>
          <w:rFonts w:ascii="Times New Roman" w:hAnsi="Times New Roman"/>
          <w:sz w:val="24"/>
          <w:szCs w:val="24"/>
        </w:rPr>
      </w:pPr>
      <w:r w:rsidRPr="00756E7D">
        <w:rPr>
          <w:rFonts w:ascii="Times New Roman" w:hAnsi="Times New Roman"/>
          <w:sz w:val="24"/>
          <w:szCs w:val="24"/>
        </w:rPr>
        <w:t>Iepirkuma priekšmets ir sadalīti 14 iepirkuma daļās:</w:t>
      </w:r>
    </w:p>
    <w:p w:rsidR="000666E1" w:rsidRPr="00756E7D" w:rsidRDefault="000666E1" w:rsidP="00FA17EA">
      <w:pPr>
        <w:pStyle w:val="BodyText"/>
        <w:numPr>
          <w:ilvl w:val="2"/>
          <w:numId w:val="3"/>
        </w:numPr>
        <w:tabs>
          <w:tab w:val="clear" w:pos="1440"/>
        </w:tabs>
        <w:spacing w:after="0" w:line="240" w:lineRule="auto"/>
        <w:ind w:left="1560" w:firstLine="0"/>
        <w:jc w:val="both"/>
        <w:rPr>
          <w:rFonts w:ascii="Times New Roman" w:hAnsi="Times New Roman"/>
          <w:sz w:val="24"/>
          <w:szCs w:val="24"/>
        </w:rPr>
      </w:pPr>
      <w:r w:rsidRPr="00756E7D">
        <w:rPr>
          <w:rFonts w:ascii="Times New Roman" w:hAnsi="Times New Roman"/>
          <w:sz w:val="24"/>
          <w:szCs w:val="24"/>
        </w:rPr>
        <w:t>Piens un piena produkti;</w:t>
      </w:r>
    </w:p>
    <w:p w:rsidR="000666E1" w:rsidRPr="00756E7D" w:rsidRDefault="000666E1" w:rsidP="00FA17EA">
      <w:pPr>
        <w:pStyle w:val="BodyText"/>
        <w:numPr>
          <w:ilvl w:val="2"/>
          <w:numId w:val="3"/>
        </w:numPr>
        <w:tabs>
          <w:tab w:val="clear" w:pos="1440"/>
          <w:tab w:val="left" w:pos="720"/>
        </w:tabs>
        <w:spacing w:after="0" w:line="240" w:lineRule="auto"/>
        <w:ind w:left="1560" w:firstLine="0"/>
        <w:jc w:val="both"/>
        <w:rPr>
          <w:rFonts w:ascii="Times New Roman" w:eastAsia="Times New Roman" w:hAnsi="Times New Roman"/>
          <w:sz w:val="24"/>
          <w:szCs w:val="24"/>
        </w:rPr>
      </w:pPr>
      <w:r w:rsidRPr="00756E7D">
        <w:rPr>
          <w:rFonts w:ascii="Times New Roman" w:eastAsia="Times New Roman" w:hAnsi="Times New Roman"/>
          <w:sz w:val="24"/>
          <w:szCs w:val="24"/>
        </w:rPr>
        <w:t>Svaiga cūkgaļa un subprodukti</w:t>
      </w:r>
    </w:p>
    <w:p w:rsidR="000666E1" w:rsidRPr="00756E7D" w:rsidRDefault="000666E1" w:rsidP="00FA17EA">
      <w:pPr>
        <w:pStyle w:val="BodyText"/>
        <w:numPr>
          <w:ilvl w:val="2"/>
          <w:numId w:val="3"/>
        </w:numPr>
        <w:tabs>
          <w:tab w:val="clear" w:pos="1440"/>
          <w:tab w:val="left" w:pos="1134"/>
          <w:tab w:val="num" w:pos="1843"/>
          <w:tab w:val="left" w:pos="1985"/>
        </w:tabs>
        <w:spacing w:after="0" w:line="240" w:lineRule="auto"/>
        <w:ind w:left="1560" w:firstLine="0"/>
        <w:jc w:val="both"/>
        <w:rPr>
          <w:rFonts w:ascii="Times New Roman" w:eastAsia="Times New Roman" w:hAnsi="Times New Roman"/>
          <w:sz w:val="24"/>
          <w:szCs w:val="24"/>
        </w:rPr>
      </w:pPr>
      <w:r w:rsidRPr="00756E7D">
        <w:rPr>
          <w:rFonts w:ascii="Times New Roman" w:eastAsia="Times New Roman" w:hAnsi="Times New Roman"/>
          <w:sz w:val="24"/>
          <w:szCs w:val="24"/>
        </w:rPr>
        <w:t>Svaiga liellopu gaļa</w:t>
      </w:r>
    </w:p>
    <w:p w:rsidR="000666E1" w:rsidRPr="00FA6D9F" w:rsidRDefault="000666E1" w:rsidP="00FA17EA">
      <w:pPr>
        <w:pStyle w:val="BodyText"/>
        <w:numPr>
          <w:ilvl w:val="2"/>
          <w:numId w:val="3"/>
        </w:numPr>
        <w:tabs>
          <w:tab w:val="left" w:pos="720"/>
          <w:tab w:val="left" w:pos="1620"/>
        </w:tabs>
        <w:spacing w:after="0" w:line="240" w:lineRule="auto"/>
        <w:ind w:left="1560" w:firstLine="0"/>
        <w:jc w:val="both"/>
        <w:rPr>
          <w:rFonts w:ascii="Times New Roman" w:eastAsia="Times New Roman" w:hAnsi="Times New Roman"/>
          <w:sz w:val="24"/>
          <w:szCs w:val="24"/>
        </w:rPr>
      </w:pPr>
      <w:r w:rsidRPr="00FA6D9F">
        <w:rPr>
          <w:rFonts w:ascii="Times New Roman" w:eastAsia="Times New Roman" w:hAnsi="Times New Roman"/>
          <w:sz w:val="24"/>
          <w:szCs w:val="24"/>
        </w:rPr>
        <w:t>Svaiga putnu gaļa</w:t>
      </w:r>
    </w:p>
    <w:p w:rsidR="000666E1" w:rsidRDefault="000666E1" w:rsidP="00FA17EA">
      <w:pPr>
        <w:pStyle w:val="BodyText"/>
        <w:numPr>
          <w:ilvl w:val="2"/>
          <w:numId w:val="3"/>
        </w:numPr>
        <w:tabs>
          <w:tab w:val="left" w:pos="720"/>
          <w:tab w:val="left" w:pos="1620"/>
        </w:tabs>
        <w:spacing w:after="0" w:line="240" w:lineRule="auto"/>
        <w:ind w:left="1560" w:firstLine="0"/>
        <w:jc w:val="both"/>
        <w:rPr>
          <w:rFonts w:ascii="Times New Roman" w:hAnsi="Times New Roman"/>
          <w:sz w:val="24"/>
          <w:szCs w:val="24"/>
        </w:rPr>
      </w:pPr>
      <w:r w:rsidRPr="00FA6D9F">
        <w:rPr>
          <w:rFonts w:ascii="Times New Roman" w:eastAsia="Times New Roman" w:hAnsi="Times New Roman"/>
          <w:sz w:val="24"/>
          <w:szCs w:val="24"/>
        </w:rPr>
        <w:t>Gaļas produkti</w:t>
      </w:r>
      <w:r w:rsidRPr="00FA6D9F">
        <w:rPr>
          <w:rFonts w:ascii="Times New Roman" w:hAnsi="Times New Roman"/>
          <w:sz w:val="24"/>
          <w:szCs w:val="24"/>
        </w:rPr>
        <w:t xml:space="preserve"> </w:t>
      </w:r>
    </w:p>
    <w:p w:rsidR="000666E1" w:rsidRPr="00FA6D9F" w:rsidRDefault="000666E1" w:rsidP="00FA17EA">
      <w:pPr>
        <w:pStyle w:val="BodyText"/>
        <w:numPr>
          <w:ilvl w:val="2"/>
          <w:numId w:val="3"/>
        </w:numPr>
        <w:tabs>
          <w:tab w:val="clear" w:pos="1440"/>
          <w:tab w:val="left" w:pos="1843"/>
        </w:tabs>
        <w:spacing w:after="0" w:line="240" w:lineRule="auto"/>
        <w:ind w:left="1560" w:firstLine="0"/>
        <w:jc w:val="both"/>
        <w:rPr>
          <w:rFonts w:ascii="Times New Roman" w:eastAsia="Times New Roman" w:hAnsi="Times New Roman"/>
          <w:sz w:val="24"/>
          <w:szCs w:val="24"/>
        </w:rPr>
      </w:pPr>
      <w:r w:rsidRPr="00FA6D9F">
        <w:rPr>
          <w:rFonts w:ascii="Times New Roman" w:eastAsia="Times New Roman" w:hAnsi="Times New Roman"/>
          <w:sz w:val="24"/>
          <w:szCs w:val="24"/>
        </w:rPr>
        <w:t>Zivis un zivju produkti</w:t>
      </w:r>
    </w:p>
    <w:p w:rsidR="000666E1" w:rsidRPr="00FA6D9F" w:rsidRDefault="000666E1" w:rsidP="00FA17EA">
      <w:pPr>
        <w:pStyle w:val="BodyText"/>
        <w:numPr>
          <w:ilvl w:val="2"/>
          <w:numId w:val="3"/>
        </w:numPr>
        <w:tabs>
          <w:tab w:val="left" w:pos="720"/>
          <w:tab w:val="left" w:pos="1620"/>
        </w:tabs>
        <w:spacing w:after="0" w:line="240" w:lineRule="auto"/>
        <w:ind w:left="1560" w:firstLine="0"/>
        <w:jc w:val="both"/>
        <w:rPr>
          <w:rFonts w:ascii="Times New Roman" w:hAnsi="Times New Roman"/>
          <w:sz w:val="24"/>
          <w:szCs w:val="24"/>
        </w:rPr>
      </w:pPr>
      <w:r w:rsidRPr="00FA6D9F">
        <w:rPr>
          <w:rFonts w:ascii="Times New Roman" w:hAnsi="Times New Roman"/>
          <w:sz w:val="24"/>
          <w:szCs w:val="24"/>
        </w:rPr>
        <w:t>Maize un maizes izstrādājumi</w:t>
      </w:r>
    </w:p>
    <w:p w:rsidR="000666E1" w:rsidRPr="00FA6D9F" w:rsidRDefault="000666E1" w:rsidP="00FA17EA">
      <w:pPr>
        <w:pStyle w:val="BodyText"/>
        <w:numPr>
          <w:ilvl w:val="2"/>
          <w:numId w:val="3"/>
        </w:numPr>
        <w:tabs>
          <w:tab w:val="left" w:pos="720"/>
          <w:tab w:val="left" w:pos="1620"/>
        </w:tabs>
        <w:spacing w:after="0" w:line="240" w:lineRule="auto"/>
        <w:ind w:left="1560" w:firstLine="0"/>
        <w:jc w:val="both"/>
        <w:rPr>
          <w:rFonts w:ascii="Times New Roman" w:eastAsia="Times New Roman" w:hAnsi="Times New Roman"/>
          <w:sz w:val="24"/>
          <w:szCs w:val="24"/>
        </w:rPr>
      </w:pPr>
      <w:r w:rsidRPr="00FA6D9F">
        <w:rPr>
          <w:rFonts w:ascii="Times New Roman" w:eastAsia="Times New Roman" w:hAnsi="Times New Roman"/>
          <w:sz w:val="24"/>
          <w:szCs w:val="24"/>
        </w:rPr>
        <w:t>Augļi un ogas</w:t>
      </w:r>
    </w:p>
    <w:p w:rsidR="000666E1" w:rsidRPr="00756E7D" w:rsidRDefault="000666E1" w:rsidP="00FA17EA">
      <w:pPr>
        <w:pStyle w:val="BodyText"/>
        <w:numPr>
          <w:ilvl w:val="2"/>
          <w:numId w:val="3"/>
        </w:numPr>
        <w:tabs>
          <w:tab w:val="left" w:pos="720"/>
          <w:tab w:val="left" w:pos="1620"/>
        </w:tabs>
        <w:spacing w:after="0" w:line="240" w:lineRule="auto"/>
        <w:ind w:left="1560" w:firstLine="0"/>
        <w:jc w:val="both"/>
        <w:rPr>
          <w:rFonts w:ascii="Times New Roman" w:eastAsia="Times New Roman" w:hAnsi="Times New Roman"/>
          <w:sz w:val="24"/>
          <w:szCs w:val="24"/>
        </w:rPr>
      </w:pPr>
      <w:r w:rsidRPr="00756E7D">
        <w:rPr>
          <w:rFonts w:ascii="Times New Roman" w:eastAsia="Times New Roman" w:hAnsi="Times New Roman"/>
          <w:sz w:val="24"/>
          <w:szCs w:val="24"/>
        </w:rPr>
        <w:t>Dārzeņi</w:t>
      </w:r>
    </w:p>
    <w:p w:rsidR="000666E1" w:rsidRPr="00756E7D" w:rsidRDefault="000666E1" w:rsidP="00FA17EA">
      <w:pPr>
        <w:pStyle w:val="BodyText"/>
        <w:numPr>
          <w:ilvl w:val="2"/>
          <w:numId w:val="3"/>
        </w:numPr>
        <w:tabs>
          <w:tab w:val="left" w:pos="720"/>
          <w:tab w:val="left" w:pos="1620"/>
        </w:tabs>
        <w:spacing w:after="0" w:line="240" w:lineRule="auto"/>
        <w:ind w:left="1560" w:firstLine="0"/>
        <w:jc w:val="both"/>
        <w:rPr>
          <w:rFonts w:ascii="Times New Roman" w:eastAsia="Times New Roman" w:hAnsi="Times New Roman"/>
          <w:sz w:val="24"/>
          <w:szCs w:val="24"/>
        </w:rPr>
      </w:pPr>
      <w:r w:rsidRPr="00756E7D">
        <w:rPr>
          <w:rFonts w:ascii="Times New Roman" w:eastAsia="Times New Roman" w:hAnsi="Times New Roman"/>
          <w:sz w:val="24"/>
          <w:szCs w:val="24"/>
        </w:rPr>
        <w:t>Saknes</w:t>
      </w:r>
    </w:p>
    <w:p w:rsidR="000666E1" w:rsidRPr="00756E7D" w:rsidRDefault="000666E1" w:rsidP="00FA17EA">
      <w:pPr>
        <w:pStyle w:val="BodyText"/>
        <w:numPr>
          <w:ilvl w:val="2"/>
          <w:numId w:val="3"/>
        </w:numPr>
        <w:tabs>
          <w:tab w:val="left" w:pos="720"/>
          <w:tab w:val="left" w:pos="1620"/>
        </w:tabs>
        <w:spacing w:after="0" w:line="240" w:lineRule="auto"/>
        <w:ind w:left="1560" w:firstLine="0"/>
        <w:jc w:val="both"/>
        <w:rPr>
          <w:rFonts w:ascii="Times New Roman" w:eastAsia="Times New Roman" w:hAnsi="Times New Roman"/>
          <w:sz w:val="24"/>
          <w:szCs w:val="24"/>
        </w:rPr>
      </w:pPr>
      <w:r w:rsidRPr="00756E7D">
        <w:rPr>
          <w:rFonts w:ascii="Times New Roman" w:eastAsia="Times New Roman" w:hAnsi="Times New Roman"/>
          <w:sz w:val="24"/>
          <w:szCs w:val="24"/>
        </w:rPr>
        <w:t>Bakaleja, konservi un dažādi pārtikas produkti</w:t>
      </w:r>
    </w:p>
    <w:p w:rsidR="000666E1" w:rsidRPr="009D7AC3" w:rsidRDefault="000666E1" w:rsidP="009D7AC3">
      <w:pPr>
        <w:pStyle w:val="BodyText"/>
        <w:numPr>
          <w:ilvl w:val="2"/>
          <w:numId w:val="3"/>
        </w:numPr>
        <w:tabs>
          <w:tab w:val="left" w:pos="720"/>
          <w:tab w:val="left" w:pos="1620"/>
        </w:tabs>
        <w:spacing w:after="0" w:line="240" w:lineRule="auto"/>
        <w:ind w:left="1560" w:firstLine="0"/>
        <w:jc w:val="both"/>
        <w:rPr>
          <w:rFonts w:ascii="Times New Roman" w:eastAsia="Times New Roman" w:hAnsi="Times New Roman"/>
          <w:sz w:val="24"/>
          <w:szCs w:val="24"/>
        </w:rPr>
      </w:pPr>
      <w:r w:rsidRPr="00756E7D">
        <w:rPr>
          <w:rFonts w:ascii="Times New Roman" w:eastAsia="Times New Roman" w:hAnsi="Times New Roman"/>
          <w:sz w:val="24"/>
          <w:szCs w:val="24"/>
        </w:rPr>
        <w:t>Saldētā produkcija</w:t>
      </w:r>
    </w:p>
    <w:p w:rsidR="000666E1" w:rsidRDefault="000666E1" w:rsidP="00FA17EA">
      <w:pPr>
        <w:pStyle w:val="BodyText"/>
        <w:numPr>
          <w:ilvl w:val="1"/>
          <w:numId w:val="3"/>
        </w:numPr>
        <w:shd w:val="clear" w:color="auto" w:fill="FFFFFF"/>
        <w:tabs>
          <w:tab w:val="left" w:pos="540"/>
          <w:tab w:val="left" w:pos="720"/>
        </w:tabs>
        <w:spacing w:after="0" w:line="240" w:lineRule="auto"/>
        <w:ind w:left="540" w:hanging="540"/>
        <w:jc w:val="both"/>
        <w:rPr>
          <w:rFonts w:ascii="Times New Roman" w:hAnsi="Times New Roman"/>
          <w:b/>
          <w:bCs/>
          <w:sz w:val="24"/>
          <w:szCs w:val="24"/>
        </w:rPr>
      </w:pPr>
      <w:r>
        <w:rPr>
          <w:rFonts w:ascii="Times New Roman" w:hAnsi="Times New Roman"/>
          <w:b/>
          <w:bCs/>
          <w:sz w:val="24"/>
          <w:szCs w:val="24"/>
        </w:rPr>
        <w:t>Paredzamā iepirkuma apjoms saskaņā ar 2. pielikumu, 12 mēneši no līguma parakstīšanas brīža.</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b/>
          <w:sz w:val="24"/>
          <w:szCs w:val="24"/>
        </w:rPr>
      </w:pPr>
      <w:r>
        <w:rPr>
          <w:rFonts w:ascii="Times New Roman" w:hAnsi="Times New Roman"/>
          <w:b/>
          <w:sz w:val="24"/>
          <w:szCs w:val="24"/>
        </w:rPr>
        <w:t>Kvalitātes raksturojums:</w:t>
      </w:r>
    </w:p>
    <w:p w:rsidR="000666E1" w:rsidRDefault="000666E1" w:rsidP="00FA17EA">
      <w:pPr>
        <w:pStyle w:val="BodyText"/>
        <w:numPr>
          <w:ilvl w:val="1"/>
          <w:numId w:val="3"/>
        </w:numPr>
        <w:tabs>
          <w:tab w:val="clear" w:pos="840"/>
          <w:tab w:val="left" w:pos="540"/>
          <w:tab w:val="num" w:pos="851"/>
        </w:tabs>
        <w:spacing w:after="0" w:line="240" w:lineRule="auto"/>
        <w:jc w:val="both"/>
        <w:rPr>
          <w:rFonts w:ascii="Times New Roman" w:hAnsi="Times New Roman"/>
          <w:sz w:val="24"/>
          <w:szCs w:val="24"/>
        </w:rPr>
      </w:pPr>
      <w:r>
        <w:rPr>
          <w:rFonts w:ascii="Times New Roman" w:hAnsi="Times New Roman"/>
          <w:b/>
          <w:sz w:val="24"/>
          <w:szCs w:val="24"/>
        </w:rPr>
        <w:t xml:space="preserve">Pārtikas preces tiks izmantotas </w:t>
      </w:r>
      <w:r>
        <w:rPr>
          <w:rFonts w:ascii="Times New Roman" w:hAnsi="Times New Roman"/>
          <w:b/>
          <w:sz w:val="24"/>
          <w:szCs w:val="24"/>
          <w:u w:val="single"/>
        </w:rPr>
        <w:t>skolēnu</w:t>
      </w:r>
      <w:r>
        <w:rPr>
          <w:rFonts w:ascii="Times New Roman" w:hAnsi="Times New Roman"/>
          <w:b/>
          <w:sz w:val="24"/>
          <w:szCs w:val="24"/>
        </w:rPr>
        <w:t xml:space="preserve"> ēdināšanai.</w:t>
      </w:r>
      <w:r>
        <w:rPr>
          <w:rFonts w:ascii="Times New Roman" w:hAnsi="Times New Roman"/>
          <w:sz w:val="24"/>
          <w:szCs w:val="24"/>
        </w:rPr>
        <w:t xml:space="preserve"> Katras pārtikas preču iepirkuma daļas produktiem piegādes brīdī ir jāatbilst attiecīgai preču grupai piemērojamiem LR likumiem un noteikumiem.</w:t>
      </w:r>
    </w:p>
    <w:p w:rsidR="009D7AC3" w:rsidRDefault="000666E1" w:rsidP="00FA17EA">
      <w:pPr>
        <w:pStyle w:val="BodyText"/>
        <w:numPr>
          <w:ilvl w:val="1"/>
          <w:numId w:val="3"/>
        </w:numPr>
        <w:tabs>
          <w:tab w:val="left" w:pos="540"/>
        </w:tabs>
        <w:spacing w:after="0" w:line="240" w:lineRule="auto"/>
        <w:ind w:left="540" w:hanging="540"/>
        <w:jc w:val="both"/>
        <w:rPr>
          <w:rFonts w:ascii="Times New Roman" w:hAnsi="Times New Roman"/>
          <w:sz w:val="24"/>
          <w:szCs w:val="24"/>
        </w:rPr>
      </w:pPr>
      <w:r>
        <w:rPr>
          <w:rFonts w:ascii="Times New Roman" w:hAnsi="Times New Roman"/>
          <w:sz w:val="24"/>
          <w:szCs w:val="24"/>
        </w:rPr>
        <w:t>Precēm jāatbilst visiem Latvijas Republikā spēkā esošiem likumiem un normatīviem aktiem, kas attiecas uz pārtikas preču kvalitāti un apriti konkrētajā brīdī.</w:t>
      </w:r>
      <w:r w:rsidR="00FA17EA">
        <w:rPr>
          <w:rFonts w:ascii="Times New Roman" w:hAnsi="Times New Roman"/>
          <w:sz w:val="24"/>
          <w:szCs w:val="24"/>
        </w:rPr>
        <w:t xml:space="preserve"> </w:t>
      </w:r>
      <w:r w:rsidR="000C6C22">
        <w:rPr>
          <w:rFonts w:ascii="Times New Roman" w:hAnsi="Times New Roman"/>
          <w:sz w:val="24"/>
          <w:szCs w:val="24"/>
        </w:rPr>
        <w:t>Tai skaitā īpaši tiks ņemti vērā:</w:t>
      </w:r>
    </w:p>
    <w:p w:rsidR="000C6C22" w:rsidRDefault="000C6C22" w:rsidP="000C6C22">
      <w:pPr>
        <w:pStyle w:val="BodyText"/>
        <w:numPr>
          <w:ilvl w:val="2"/>
          <w:numId w:val="3"/>
        </w:numPr>
        <w:tabs>
          <w:tab w:val="left" w:pos="540"/>
        </w:tabs>
        <w:spacing w:after="0" w:line="240" w:lineRule="auto"/>
        <w:jc w:val="both"/>
        <w:rPr>
          <w:rFonts w:ascii="Times New Roman" w:hAnsi="Times New Roman"/>
          <w:sz w:val="24"/>
          <w:szCs w:val="24"/>
        </w:rPr>
      </w:pPr>
      <w:r>
        <w:rPr>
          <w:rFonts w:ascii="Times New Roman" w:hAnsi="Times New Roman"/>
          <w:sz w:val="24"/>
          <w:szCs w:val="24"/>
        </w:rPr>
        <w:t>MK Nr. 172 no 13.03.2012 „</w:t>
      </w:r>
      <w:r w:rsidRPr="000C6C22">
        <w:rPr>
          <w:rFonts w:ascii="Times New Roman" w:hAnsi="Times New Roman"/>
          <w:sz w:val="24"/>
          <w:szCs w:val="24"/>
        </w:rPr>
        <w:t>Noteikumi par uztura normām izglītības iestāžu izglītojamiem, sociālās aprūpes un sociālās rehabilitācijas institūciju klientiem un ārstniecības iestāžu pacientiem</w:t>
      </w:r>
      <w:r>
        <w:rPr>
          <w:rFonts w:ascii="Times New Roman" w:hAnsi="Times New Roman"/>
          <w:sz w:val="24"/>
          <w:szCs w:val="24"/>
        </w:rPr>
        <w:t>” par pārtikas produktu sastāvu un</w:t>
      </w:r>
    </w:p>
    <w:p w:rsidR="00FA17EA" w:rsidRPr="00FA17EA" w:rsidRDefault="00FA17EA" w:rsidP="009D7AC3">
      <w:pPr>
        <w:pStyle w:val="BodyText"/>
        <w:numPr>
          <w:ilvl w:val="2"/>
          <w:numId w:val="3"/>
        </w:numPr>
        <w:tabs>
          <w:tab w:val="left" w:pos="540"/>
        </w:tabs>
        <w:spacing w:after="0" w:line="240" w:lineRule="auto"/>
        <w:jc w:val="both"/>
        <w:rPr>
          <w:rFonts w:ascii="Times New Roman" w:hAnsi="Times New Roman"/>
          <w:sz w:val="24"/>
          <w:szCs w:val="24"/>
        </w:rPr>
      </w:pPr>
      <w:r w:rsidRPr="00FA17EA">
        <w:rPr>
          <w:rFonts w:ascii="Times New Roman" w:hAnsi="Times New Roman"/>
          <w:sz w:val="24"/>
          <w:szCs w:val="24"/>
        </w:rPr>
        <w:t xml:space="preserve">MK Nr.673 </w:t>
      </w:r>
      <w:r w:rsidR="00667676">
        <w:rPr>
          <w:rFonts w:ascii="Times New Roman" w:hAnsi="Times New Roman"/>
          <w:sz w:val="24"/>
          <w:szCs w:val="24"/>
        </w:rPr>
        <w:t xml:space="preserve">no 28.10.2014 </w:t>
      </w:r>
      <w:r w:rsidRPr="00FA17EA">
        <w:rPr>
          <w:rFonts w:ascii="Times New Roman" w:hAnsi="Times New Roman"/>
          <w:sz w:val="24"/>
          <w:szCs w:val="24"/>
        </w:rPr>
        <w:t>„Noteikumi par vides kritēriju piemērošanu un piedāvājuma izvēles kritēriju noteikšanu pārtikas produktu piegādes un ēdināšanas pakalpojumu iepirkumiem”</w:t>
      </w:r>
      <w:r>
        <w:rPr>
          <w:rFonts w:ascii="Times New Roman" w:hAnsi="Times New Roman"/>
          <w:b/>
          <w:bCs/>
          <w:sz w:val="24"/>
          <w:szCs w:val="24"/>
        </w:rPr>
        <w:t xml:space="preserve"> </w:t>
      </w:r>
    </w:p>
    <w:p w:rsidR="00FA17EA" w:rsidRDefault="00FA17EA" w:rsidP="009D7AC3">
      <w:pPr>
        <w:pStyle w:val="BodyText"/>
        <w:numPr>
          <w:ilvl w:val="3"/>
          <w:numId w:val="3"/>
        </w:numPr>
        <w:tabs>
          <w:tab w:val="left" w:pos="540"/>
        </w:tabs>
        <w:spacing w:after="0" w:line="240" w:lineRule="auto"/>
        <w:jc w:val="both"/>
        <w:rPr>
          <w:rFonts w:ascii="Times New Roman" w:hAnsi="Times New Roman"/>
          <w:sz w:val="24"/>
          <w:szCs w:val="24"/>
        </w:rPr>
      </w:pPr>
      <w:r w:rsidRPr="00FA17EA">
        <w:rPr>
          <w:rFonts w:ascii="Times New Roman" w:hAnsi="Times New Roman"/>
          <w:b/>
          <w:bCs/>
          <w:sz w:val="24"/>
          <w:szCs w:val="24"/>
        </w:rPr>
        <w:t>Pārtikas produkti nedrīkst saturēt ģenētiski modificētus organismus, vai produktus, kas atvasināti no tiem.</w:t>
      </w:r>
    </w:p>
    <w:p w:rsidR="00FA17EA" w:rsidRDefault="00FA17EA" w:rsidP="009D7AC3">
      <w:pPr>
        <w:pStyle w:val="BodyText"/>
        <w:numPr>
          <w:ilvl w:val="3"/>
          <w:numId w:val="3"/>
        </w:numPr>
        <w:tabs>
          <w:tab w:val="left" w:pos="540"/>
        </w:tabs>
        <w:spacing w:after="0" w:line="240" w:lineRule="auto"/>
        <w:jc w:val="both"/>
        <w:rPr>
          <w:rFonts w:ascii="Times New Roman" w:hAnsi="Times New Roman"/>
          <w:sz w:val="24"/>
          <w:szCs w:val="24"/>
        </w:rPr>
      </w:pPr>
      <w:r w:rsidRPr="00FA17EA">
        <w:rPr>
          <w:rFonts w:ascii="Times New Roman" w:hAnsi="Times New Roman"/>
          <w:b/>
          <w:bCs/>
          <w:sz w:val="24"/>
          <w:szCs w:val="24"/>
        </w:rPr>
        <w:t>Iepakojums nedrīkst saturēt hlora savienojumus un halogenētas plastmasas produktus, piemēram, PVC un/vai PC (skatīt uz iepakojuma PVC3 vai PC8), un tas nevar būt apstrādāts ar bīstamajām ķīmiskajām vielām,</w:t>
      </w:r>
    </w:p>
    <w:p w:rsidR="00FA17EA" w:rsidRDefault="00FA17EA" w:rsidP="009D7AC3">
      <w:pPr>
        <w:pStyle w:val="BodyText"/>
        <w:numPr>
          <w:ilvl w:val="3"/>
          <w:numId w:val="3"/>
        </w:numPr>
        <w:tabs>
          <w:tab w:val="left" w:pos="540"/>
        </w:tabs>
        <w:spacing w:after="0" w:line="240" w:lineRule="auto"/>
        <w:jc w:val="both"/>
        <w:rPr>
          <w:rFonts w:ascii="Times New Roman" w:hAnsi="Times New Roman"/>
          <w:sz w:val="24"/>
          <w:szCs w:val="24"/>
        </w:rPr>
      </w:pPr>
      <w:r w:rsidRPr="00FA17EA">
        <w:rPr>
          <w:rFonts w:ascii="Times New Roman" w:hAnsi="Times New Roman"/>
          <w:b/>
          <w:bCs/>
          <w:sz w:val="24"/>
          <w:szCs w:val="24"/>
        </w:rPr>
        <w:t>Priekšroka būs produktiem ar zaļo un bordo karotīti,</w:t>
      </w:r>
    </w:p>
    <w:p w:rsidR="00FA17EA" w:rsidRDefault="00FA17EA" w:rsidP="009D7AC3">
      <w:pPr>
        <w:pStyle w:val="BodyText"/>
        <w:numPr>
          <w:ilvl w:val="3"/>
          <w:numId w:val="3"/>
        </w:numPr>
        <w:tabs>
          <w:tab w:val="left" w:pos="540"/>
        </w:tabs>
        <w:spacing w:after="0" w:line="240" w:lineRule="auto"/>
        <w:jc w:val="both"/>
        <w:rPr>
          <w:rFonts w:ascii="Times New Roman" w:hAnsi="Times New Roman"/>
          <w:sz w:val="24"/>
          <w:szCs w:val="24"/>
        </w:rPr>
      </w:pPr>
      <w:r w:rsidRPr="00FA17EA">
        <w:rPr>
          <w:rFonts w:ascii="Times New Roman" w:hAnsi="Times New Roman"/>
          <w:b/>
          <w:bCs/>
          <w:sz w:val="24"/>
          <w:szCs w:val="24"/>
        </w:rPr>
        <w:t xml:space="preserve">Priekšroka būs svaigiem un sezonāliem vietējiem produktiem saskaņā ar vietējo sakņu, dārzeņu, augļu un ogu pieejamību </w:t>
      </w:r>
      <w:r w:rsidRPr="00FA17EA">
        <w:rPr>
          <w:rFonts w:ascii="Times New Roman" w:hAnsi="Times New Roman"/>
          <w:sz w:val="24"/>
          <w:szCs w:val="24"/>
        </w:rPr>
        <w:t>(attiecas uz 9., 10. un 11. Iepirkumu daļām)</w:t>
      </w:r>
    </w:p>
    <w:p w:rsidR="00FA17EA" w:rsidRDefault="00FA17EA" w:rsidP="009D7AC3">
      <w:pPr>
        <w:pStyle w:val="BodyText"/>
        <w:numPr>
          <w:ilvl w:val="3"/>
          <w:numId w:val="3"/>
        </w:numPr>
        <w:tabs>
          <w:tab w:val="left" w:pos="540"/>
        </w:tabs>
        <w:spacing w:after="0" w:line="240" w:lineRule="auto"/>
        <w:jc w:val="both"/>
        <w:rPr>
          <w:rFonts w:ascii="Times New Roman" w:hAnsi="Times New Roman"/>
          <w:sz w:val="24"/>
          <w:szCs w:val="24"/>
        </w:rPr>
      </w:pPr>
      <w:r w:rsidRPr="00FA17EA">
        <w:rPr>
          <w:rFonts w:ascii="Times New Roman" w:hAnsi="Times New Roman"/>
          <w:b/>
          <w:bCs/>
          <w:sz w:val="24"/>
          <w:szCs w:val="24"/>
        </w:rPr>
        <w:t>Atsevišķiem produktiem priekšroka būs lielākā iepakojumā vai tādā iepakojumā, kas ir videi draudzīgs vai kura lielākā daļa ir otrreizēji pārstrādājama, vai kuru pieņem atkārtotai izmantošanai,</w:t>
      </w:r>
    </w:p>
    <w:p w:rsidR="00FA17EA" w:rsidRPr="00FA17EA" w:rsidRDefault="00FA17EA" w:rsidP="009D7AC3">
      <w:pPr>
        <w:pStyle w:val="BodyText"/>
        <w:numPr>
          <w:ilvl w:val="3"/>
          <w:numId w:val="3"/>
        </w:numPr>
        <w:tabs>
          <w:tab w:val="left" w:pos="540"/>
        </w:tabs>
        <w:spacing w:after="0" w:line="240" w:lineRule="auto"/>
        <w:jc w:val="both"/>
        <w:rPr>
          <w:rFonts w:ascii="Times New Roman" w:hAnsi="Times New Roman"/>
          <w:sz w:val="24"/>
          <w:szCs w:val="24"/>
        </w:rPr>
      </w:pPr>
      <w:r w:rsidRPr="00FA17EA">
        <w:rPr>
          <w:rFonts w:ascii="Times New Roman" w:hAnsi="Times New Roman"/>
          <w:b/>
          <w:bCs/>
          <w:sz w:val="24"/>
          <w:szCs w:val="24"/>
        </w:rPr>
        <w:t>Priekšroka būs tiem kas izmanto videi draudzīgu piegādi, lai samazinātu vides piesārņojumu ar autotransporta izplūdes gāzēm un ceļa infrastruktūras slodzi.</w:t>
      </w:r>
    </w:p>
    <w:p w:rsidR="000666E1" w:rsidRDefault="000666E1" w:rsidP="00FA17EA">
      <w:pPr>
        <w:pStyle w:val="BodyText"/>
        <w:numPr>
          <w:ilvl w:val="1"/>
          <w:numId w:val="3"/>
        </w:numPr>
        <w:tabs>
          <w:tab w:val="clear" w:pos="840"/>
          <w:tab w:val="left" w:pos="540"/>
          <w:tab w:val="num" w:pos="851"/>
        </w:tabs>
        <w:spacing w:after="0" w:line="240" w:lineRule="auto"/>
        <w:ind w:left="540" w:hanging="540"/>
        <w:jc w:val="both"/>
        <w:rPr>
          <w:rFonts w:ascii="Times New Roman" w:hAnsi="Times New Roman"/>
          <w:sz w:val="24"/>
          <w:szCs w:val="24"/>
        </w:rPr>
      </w:pPr>
      <w:r>
        <w:rPr>
          <w:rFonts w:ascii="Times New Roman" w:hAnsi="Times New Roman"/>
          <w:sz w:val="24"/>
          <w:szCs w:val="24"/>
        </w:rPr>
        <w:t>Pretendentam pēc pieprasījuma ir jāuzrāda oficiāla kvalitātes kontroles institūcijas vai citas kompetentas iestādes izdota sertifikāta kopija, kas apliecina preces atbilstību standartam.</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b/>
          <w:sz w:val="24"/>
          <w:szCs w:val="24"/>
        </w:rPr>
      </w:pPr>
      <w:r>
        <w:rPr>
          <w:rFonts w:ascii="Times New Roman" w:hAnsi="Times New Roman"/>
          <w:b/>
          <w:sz w:val="24"/>
          <w:szCs w:val="24"/>
        </w:rPr>
        <w:t>Kvantitātes raksturojums: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Skolēnu ēdināšana tiek nodrošināta visu mācību gadu (neskaitot sestdienas, svētdienas un svētku dienas). To maksimālais daudzums 12 mēnešu laikā norādīts šā nolikuma 2.pielikumā. Skolas brīvlaikos preces netiek iepirktas, vai arī tiek iepirktas minimālos daudzumos. </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Konkrētais pārtikas preču sortiments un apjoms, kā arī piegāde tiek saskaņota rakstiski vai pa telefonu pirms katras preču piegādes.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lastRenderedPageBreak/>
        <w:t>Konkrētais pārtikas preču daudzums katrā piegādes reizē var atšķirties atkarībā no bērnu skaita skolā, no sezonas, no skolas pasākumu plāna un ēdienkartes specifikācijas.</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b/>
          <w:sz w:val="24"/>
          <w:szCs w:val="24"/>
        </w:rPr>
      </w:pPr>
      <w:r>
        <w:rPr>
          <w:rFonts w:ascii="Times New Roman" w:hAnsi="Times New Roman"/>
          <w:b/>
          <w:sz w:val="24"/>
          <w:szCs w:val="24"/>
        </w:rPr>
        <w:t>Tehniskā specifikācija:</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Pretendentu piedāvātajām pārtikas precēm vajadzības gadījumā jāpievieno attiecīgi to izcelsmes, derīguma un kvalitātes apliecinoši dokumenti.</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Konkursa ietvaros piegādātajām pārtikas precēm izvirzītas sekojošas prasības:</w:t>
      </w:r>
    </w:p>
    <w:p w:rsidR="000666E1" w:rsidRDefault="000666E1" w:rsidP="00FA17EA">
      <w:pPr>
        <w:pStyle w:val="BodyText"/>
        <w:numPr>
          <w:ilvl w:val="2"/>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Piegādes savlaicīgums;</w:t>
      </w:r>
    </w:p>
    <w:p w:rsidR="000666E1" w:rsidRDefault="000666E1" w:rsidP="00FA17EA">
      <w:pPr>
        <w:pStyle w:val="BodyText"/>
        <w:numPr>
          <w:ilvl w:val="2"/>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Atbilstoša kvalitāte un derīguma termiņi saskaņā ar spēkā esošajiem normatīvajiem aktiem;</w:t>
      </w:r>
    </w:p>
    <w:p w:rsidR="000666E1" w:rsidRDefault="000666E1" w:rsidP="00FA17EA">
      <w:pPr>
        <w:pStyle w:val="BodyText"/>
        <w:numPr>
          <w:ilvl w:val="2"/>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b/>
          <w:sz w:val="24"/>
          <w:szCs w:val="24"/>
        </w:rPr>
        <w:t>Pretendentam jāgarantē šo prasību konsekventa izpilde un adekvāta reakcija uz iestādes pretenzijām 2 stundu laikā</w:t>
      </w:r>
      <w:r>
        <w:rPr>
          <w:rFonts w:ascii="Times New Roman" w:hAnsi="Times New Roman"/>
          <w:sz w:val="24"/>
          <w:szCs w:val="24"/>
        </w:rPr>
        <w:t>;</w:t>
      </w:r>
    </w:p>
    <w:p w:rsidR="000666E1" w:rsidRDefault="000666E1" w:rsidP="00FA17EA">
      <w:pPr>
        <w:pStyle w:val="BodyText"/>
        <w:numPr>
          <w:ilvl w:val="2"/>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Visām pārtikas precēm un to iepakojumiem ir jāatbilst drošības un higiēnas prasībām.</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Pārtikas preču specifikācija norādīta šā nolikuma 2. pielikumā.</w:t>
      </w:r>
    </w:p>
    <w:p w:rsidR="000666E1" w:rsidRDefault="000666E1" w:rsidP="00FA17EA">
      <w:pPr>
        <w:pStyle w:val="BodyText"/>
        <w:numPr>
          <w:ilvl w:val="0"/>
          <w:numId w:val="3"/>
        </w:numPr>
        <w:spacing w:after="0" w:line="240" w:lineRule="auto"/>
        <w:jc w:val="both"/>
        <w:rPr>
          <w:rFonts w:ascii="Times New Roman" w:hAnsi="Times New Roman"/>
          <w:sz w:val="24"/>
          <w:szCs w:val="24"/>
        </w:rPr>
      </w:pPr>
      <w:r>
        <w:rPr>
          <w:rFonts w:ascii="Times New Roman" w:hAnsi="Times New Roman"/>
          <w:b/>
          <w:sz w:val="24"/>
          <w:szCs w:val="24"/>
        </w:rPr>
        <w:t>Cenu piedāvājuma veids:</w:t>
      </w:r>
      <w:r>
        <w:rPr>
          <w:rFonts w:ascii="Times New Roman" w:hAnsi="Times New Roman"/>
          <w:sz w:val="24"/>
          <w:szCs w:val="24"/>
        </w:rPr>
        <w:t xml:space="preserve"> EUR eiro, neieskaitot PVN.</w:t>
      </w:r>
    </w:p>
    <w:p w:rsidR="000666E1" w:rsidRDefault="000666E1" w:rsidP="00FA17EA">
      <w:pPr>
        <w:pStyle w:val="BodyText"/>
        <w:numPr>
          <w:ilvl w:val="0"/>
          <w:numId w:val="3"/>
        </w:numPr>
        <w:tabs>
          <w:tab w:val="left" w:pos="540"/>
        </w:tabs>
        <w:spacing w:after="0" w:line="240" w:lineRule="auto"/>
        <w:jc w:val="both"/>
        <w:rPr>
          <w:rFonts w:ascii="Times New Roman" w:hAnsi="Times New Roman"/>
          <w:b/>
          <w:sz w:val="24"/>
          <w:szCs w:val="24"/>
        </w:rPr>
      </w:pPr>
      <w:r>
        <w:rPr>
          <w:rFonts w:ascii="Times New Roman" w:hAnsi="Times New Roman"/>
          <w:b/>
          <w:sz w:val="24"/>
          <w:szCs w:val="24"/>
        </w:rPr>
        <w:t xml:space="preserve">Piegādes nosacījumi: </w:t>
      </w:r>
    </w:p>
    <w:p w:rsidR="000666E1" w:rsidRDefault="000666E1" w:rsidP="00FA17EA">
      <w:pPr>
        <w:pStyle w:val="BodyText"/>
        <w:numPr>
          <w:ilvl w:val="1"/>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b/>
          <w:sz w:val="24"/>
          <w:szCs w:val="24"/>
        </w:rPr>
        <w:t>Vieta:</w:t>
      </w:r>
      <w:r>
        <w:rPr>
          <w:rFonts w:ascii="Times New Roman" w:hAnsi="Times New Roman"/>
          <w:sz w:val="24"/>
          <w:szCs w:val="24"/>
        </w:rPr>
        <w:t xml:space="preserve"> Pelču speciālās internātskolas – attīstības centra </w:t>
      </w:r>
      <w:r w:rsidRPr="00FA17EA">
        <w:rPr>
          <w:rFonts w:ascii="Times New Roman" w:hAnsi="Times New Roman"/>
          <w:b/>
          <w:sz w:val="24"/>
          <w:szCs w:val="24"/>
        </w:rPr>
        <w:t>pārtikas preču noliktava</w:t>
      </w:r>
      <w:r>
        <w:rPr>
          <w:rFonts w:ascii="Times New Roman" w:hAnsi="Times New Roman"/>
          <w:sz w:val="24"/>
          <w:szCs w:val="24"/>
        </w:rPr>
        <w:t>, “Saules Stari” Pelču pagasts, Kuldīgas novads;</w:t>
      </w:r>
    </w:p>
    <w:p w:rsidR="000666E1" w:rsidRDefault="000666E1" w:rsidP="00FA17EA">
      <w:pPr>
        <w:pStyle w:val="BodyText"/>
        <w:numPr>
          <w:ilvl w:val="1"/>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b/>
          <w:sz w:val="24"/>
          <w:szCs w:val="24"/>
        </w:rPr>
        <w:t>Transports:</w:t>
      </w:r>
      <w:r>
        <w:rPr>
          <w:rFonts w:ascii="Times New Roman" w:hAnsi="Times New Roman"/>
          <w:sz w:val="24"/>
          <w:szCs w:val="24"/>
        </w:rPr>
        <w:t xml:space="preserve"> Pretendenta (piegādātāja, pārdevēja);</w:t>
      </w:r>
    </w:p>
    <w:p w:rsidR="000666E1" w:rsidRDefault="000666E1" w:rsidP="000C6C22">
      <w:pPr>
        <w:pStyle w:val="BodyText"/>
        <w:numPr>
          <w:ilvl w:val="1"/>
          <w:numId w:val="3"/>
        </w:numPr>
        <w:tabs>
          <w:tab w:val="left" w:pos="540"/>
          <w:tab w:val="left" w:pos="720"/>
        </w:tabs>
        <w:spacing w:after="0" w:line="240" w:lineRule="auto"/>
        <w:ind w:left="839" w:hanging="482"/>
        <w:jc w:val="both"/>
        <w:rPr>
          <w:rFonts w:ascii="Times New Roman" w:hAnsi="Times New Roman"/>
          <w:sz w:val="24"/>
          <w:szCs w:val="24"/>
        </w:rPr>
      </w:pPr>
      <w:r>
        <w:rPr>
          <w:rFonts w:ascii="Times New Roman" w:hAnsi="Times New Roman"/>
          <w:b/>
          <w:sz w:val="24"/>
          <w:szCs w:val="24"/>
        </w:rPr>
        <w:t xml:space="preserve">Laiks: </w:t>
      </w:r>
      <w:r>
        <w:rPr>
          <w:rFonts w:ascii="Times New Roman" w:hAnsi="Times New Roman"/>
          <w:sz w:val="24"/>
          <w:szCs w:val="24"/>
        </w:rPr>
        <w:t>Piegādes laiks norādīts šī nolikuma 4. pielikumā.</w:t>
      </w:r>
    </w:p>
    <w:p w:rsidR="000666E1" w:rsidRPr="000C6C22" w:rsidRDefault="000666E1" w:rsidP="000C6C22">
      <w:pPr>
        <w:pStyle w:val="BodyText"/>
        <w:numPr>
          <w:ilvl w:val="0"/>
          <w:numId w:val="3"/>
        </w:numPr>
        <w:shd w:val="clear" w:color="auto" w:fill="FFFFFF"/>
        <w:tabs>
          <w:tab w:val="left" w:pos="540"/>
        </w:tabs>
        <w:spacing w:line="240" w:lineRule="auto"/>
        <w:jc w:val="both"/>
        <w:rPr>
          <w:rFonts w:ascii="Times New Roman" w:hAnsi="Times New Roman"/>
          <w:sz w:val="24"/>
          <w:szCs w:val="24"/>
        </w:rPr>
      </w:pPr>
      <w:r>
        <w:rPr>
          <w:rFonts w:ascii="Times New Roman" w:hAnsi="Times New Roman"/>
          <w:b/>
          <w:sz w:val="24"/>
          <w:szCs w:val="24"/>
        </w:rPr>
        <w:t>Paredzamā līguma izpildes termiņš:</w:t>
      </w:r>
      <w:r w:rsidR="00641B30">
        <w:rPr>
          <w:rFonts w:ascii="Times New Roman" w:hAnsi="Times New Roman"/>
          <w:sz w:val="24"/>
          <w:szCs w:val="24"/>
        </w:rPr>
        <w:t xml:space="preserve"> 2018</w:t>
      </w:r>
      <w:r>
        <w:rPr>
          <w:rFonts w:ascii="Times New Roman" w:hAnsi="Times New Roman"/>
          <w:sz w:val="24"/>
          <w:szCs w:val="24"/>
        </w:rPr>
        <w:t>.gada 3</w:t>
      </w:r>
      <w:r w:rsidR="008C4658">
        <w:rPr>
          <w:rFonts w:ascii="Times New Roman" w:hAnsi="Times New Roman"/>
          <w:sz w:val="24"/>
          <w:szCs w:val="24"/>
        </w:rPr>
        <w:t>0</w:t>
      </w:r>
      <w:r>
        <w:rPr>
          <w:rFonts w:ascii="Times New Roman" w:hAnsi="Times New Roman"/>
          <w:sz w:val="24"/>
          <w:szCs w:val="24"/>
        </w:rPr>
        <w:t>.</w:t>
      </w:r>
      <w:r w:rsidR="008C4658">
        <w:rPr>
          <w:rFonts w:ascii="Times New Roman" w:hAnsi="Times New Roman"/>
          <w:sz w:val="24"/>
          <w:szCs w:val="24"/>
        </w:rPr>
        <w:t>septembris</w:t>
      </w:r>
      <w:r>
        <w:rPr>
          <w:rFonts w:ascii="Times New Roman" w:hAnsi="Times New Roman"/>
          <w:sz w:val="24"/>
          <w:szCs w:val="24"/>
        </w:rPr>
        <w:t>, saskaņā ar līgumu.</w:t>
      </w:r>
    </w:p>
    <w:p w:rsidR="000666E1" w:rsidRDefault="000666E1" w:rsidP="000C6C22">
      <w:pPr>
        <w:pStyle w:val="BodyText"/>
        <w:spacing w:before="120"/>
        <w:jc w:val="center"/>
        <w:rPr>
          <w:rFonts w:ascii="Times New Roman" w:hAnsi="Times New Roman"/>
          <w:b/>
          <w:sz w:val="28"/>
          <w:szCs w:val="28"/>
        </w:rPr>
      </w:pPr>
      <w:r>
        <w:rPr>
          <w:rFonts w:ascii="Times New Roman" w:hAnsi="Times New Roman"/>
          <w:b/>
          <w:sz w:val="28"/>
          <w:szCs w:val="28"/>
        </w:rPr>
        <w:t>III Pretendenta iesniedzamā informācija</w:t>
      </w:r>
    </w:p>
    <w:p w:rsidR="000666E1" w:rsidRDefault="000666E1">
      <w:pPr>
        <w:pStyle w:val="BodyText"/>
        <w:jc w:val="center"/>
        <w:rPr>
          <w:rFonts w:ascii="Times New Roman" w:hAnsi="Times New Roman"/>
          <w:b/>
        </w:rPr>
      </w:pPr>
      <w:r>
        <w:rPr>
          <w:rFonts w:ascii="Times New Roman" w:hAnsi="Times New Roman"/>
          <w:b/>
        </w:rPr>
        <w:t>(Kvalifikācijas pārbaudes nosacījumi)</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b/>
          <w:sz w:val="24"/>
        </w:rPr>
      </w:pPr>
      <w:r>
        <w:rPr>
          <w:rFonts w:ascii="Times New Roman" w:hAnsi="Times New Roman"/>
          <w:b/>
          <w:sz w:val="24"/>
        </w:rPr>
        <w:t>Nosacījumi dalībai konkursā Juridiskajām un fiziskām personām.</w:t>
      </w:r>
    </w:p>
    <w:p w:rsidR="000666E1" w:rsidRDefault="000666E1">
      <w:pPr>
        <w:pStyle w:val="BodyText"/>
        <w:tabs>
          <w:tab w:val="left" w:pos="540"/>
        </w:tabs>
        <w:ind w:left="540" w:hanging="540"/>
        <w:jc w:val="both"/>
        <w:rPr>
          <w:rFonts w:ascii="Times New Roman" w:hAnsi="Times New Roman"/>
          <w:b/>
          <w:sz w:val="24"/>
        </w:rPr>
      </w:pPr>
      <w:r>
        <w:rPr>
          <w:rFonts w:ascii="Times New Roman" w:hAnsi="Times New Roman"/>
          <w:b/>
          <w:sz w:val="24"/>
        </w:rPr>
        <w:t>Konkursa pretendentiem jāatbilst šādiem kritērijiem:</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Pretendents (juridiska vai fiziska persona) nav pasludināts par maksātnespējīgu, neatrodas likvidācijas stadijā, tā saimnieciskā darbība nav apturēta vai pārtraukta, vai nav uzsākta tiesvedība par pretendenta darbības izbeigšanu, maksātnespēju vai bankrotu.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Pretendentam nav būtisku nodokļu vai valsts sociālās apdrošināšanas obligāto iemaksu parādu Latvijā vai citā valstī, kur tas reģistrēts.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Likumā noteiktajā kārtībā nav konstatēti pretendenta profesionālās darbības pārkāpumi pēdējo triju gadu laikā no piedāvājuma atvēršanas dienas.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Pretendents ir reģistrēts likumā noteiktajā kārtībā un likumā noteiktajos gadījumos. Konkrētai pretendenta personai ir tiesības parakstīt piedāvājuma dokumentus.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25.1. – 25.4.punktā noteiktās prasības attiecas uz visiem pretendenta dalībniekiem, kā arī uz pretendenta apakšuzņēmumiem, ja tādi tiek piesaistīti līguma izpildē.</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Pretendentam ir atļauja darboties pārtikas apritē saskaņā ar normatīvajiem aktiem.</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Pretendentam jāapliecina spēja nodrošināt noteikta apjoma un kvalitātes pārtikas piegādi. Pretendentam (pārtikas uzņēmumam) uzņēmumā ir ieviesta paškontrole un HACCP principi.</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Pretendentam jāapliecina, ka visas piedāvājumā sniegtās ziņas par pretendentu un piedāvātajām precēm ir patiesas.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Pretendentam ir pieejams transports ar kuru drīkst pārvadāt pretendenta piedāvāto produkciju ievērojot no sanitārā viedokļa drošas pārvadāšanas prasības un atbilstošu temperatūru.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Ir informācija par preču pārdošanā iesaistīto personālu, īpaši par to, kas atbildīgs par kvalitātes kontroli.</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Pretendentam ir kvalificēts personāls pārtikas produktu ražošanā un realizācijā. Piegādātājiem (šoferim – ekspeditoram) ir atļauja strādāt ar pārtikas precēm.</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 xml:space="preserve">Pretendentam ir pieredze pēdējo 2 (divu) gadu laikā </w:t>
      </w:r>
      <w:r w:rsidR="00C953BB">
        <w:rPr>
          <w:rFonts w:ascii="Times New Roman" w:hAnsi="Times New Roman"/>
          <w:sz w:val="24"/>
        </w:rPr>
        <w:t>līdzvērtīgu pasūtījumu izpildē.</w:t>
      </w:r>
    </w:p>
    <w:p w:rsidR="00C953BB" w:rsidRDefault="00C953BB"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rPr>
      </w:pPr>
      <w:r>
        <w:rPr>
          <w:rFonts w:ascii="Times New Roman" w:hAnsi="Times New Roman"/>
          <w:sz w:val="24"/>
        </w:rPr>
        <w:t>Ar pretendentu pēdējo 12 mēnešu laikā nav lauzts līgums, sakarā ar to ka pretendents nespēj pildīt līgumsaistības.</w:t>
      </w:r>
    </w:p>
    <w:p w:rsidR="000666E1" w:rsidRDefault="000666E1">
      <w:pPr>
        <w:pStyle w:val="BodyText"/>
        <w:pageBreakBefore/>
        <w:tabs>
          <w:tab w:val="left" w:pos="540"/>
        </w:tabs>
        <w:spacing w:after="0" w:line="240" w:lineRule="auto"/>
        <w:jc w:val="both"/>
        <w:rPr>
          <w:rFonts w:ascii="Times New Roman" w:hAnsi="Times New Roman"/>
          <w:b/>
          <w:sz w:val="24"/>
        </w:rPr>
      </w:pPr>
      <w:r>
        <w:rPr>
          <w:rFonts w:ascii="Times New Roman" w:hAnsi="Times New Roman"/>
          <w:b/>
          <w:sz w:val="24"/>
        </w:rPr>
        <w:lastRenderedPageBreak/>
        <w:t>Iesniedzamie pretendenta atlases dokumenti:</w:t>
      </w:r>
    </w:p>
    <w:p w:rsidR="000666E1" w:rsidRDefault="000666E1" w:rsidP="00FA17EA">
      <w:pPr>
        <w:pStyle w:val="BodyText"/>
        <w:numPr>
          <w:ilvl w:val="0"/>
          <w:numId w:val="3"/>
        </w:numPr>
        <w:spacing w:after="0" w:line="240" w:lineRule="auto"/>
        <w:jc w:val="both"/>
        <w:rPr>
          <w:rFonts w:ascii="Times New Roman" w:hAnsi="Times New Roman"/>
          <w:sz w:val="24"/>
        </w:rPr>
      </w:pPr>
      <w:r>
        <w:rPr>
          <w:rFonts w:ascii="Times New Roman" w:hAnsi="Times New Roman"/>
          <w:b/>
          <w:sz w:val="24"/>
        </w:rPr>
        <w:t>Pretendenta pieteikums dalībai konkursā</w:t>
      </w:r>
      <w:r>
        <w:rPr>
          <w:rFonts w:ascii="Times New Roman" w:hAnsi="Times New Roman"/>
          <w:sz w:val="24"/>
        </w:rPr>
        <w:t xml:space="preserve"> (pielikums Nr. 1). Pieteikumu paraksta pretendents vai viņa pilnvarota persona. Pieteikumā norāda pretendenta nosaukumu un rekvizītus, kā arī pretendents apliecina:</w:t>
      </w:r>
    </w:p>
    <w:p w:rsidR="000666E1" w:rsidRDefault="000666E1" w:rsidP="00FA17EA">
      <w:pPr>
        <w:pStyle w:val="BodyText"/>
        <w:numPr>
          <w:ilvl w:val="1"/>
          <w:numId w:val="3"/>
        </w:numPr>
        <w:spacing w:after="0" w:line="240" w:lineRule="auto"/>
        <w:jc w:val="both"/>
        <w:rPr>
          <w:rFonts w:ascii="Times New Roman" w:hAnsi="Times New Roman"/>
          <w:sz w:val="24"/>
        </w:rPr>
      </w:pPr>
      <w:r>
        <w:rPr>
          <w:rFonts w:ascii="Times New Roman" w:hAnsi="Times New Roman"/>
          <w:sz w:val="24"/>
        </w:rPr>
        <w:t>Ka visas piedāvājumā sniegtās ziņas par pretendentu un piedāvātajām precēm ir patiesas;</w:t>
      </w:r>
    </w:p>
    <w:p w:rsidR="000666E1" w:rsidRDefault="000666E1" w:rsidP="00FA17EA">
      <w:pPr>
        <w:pStyle w:val="BodyText"/>
        <w:numPr>
          <w:ilvl w:val="1"/>
          <w:numId w:val="3"/>
        </w:numPr>
        <w:spacing w:after="0" w:line="240" w:lineRule="auto"/>
        <w:jc w:val="both"/>
        <w:rPr>
          <w:rFonts w:ascii="Times New Roman" w:hAnsi="Times New Roman"/>
          <w:sz w:val="24"/>
        </w:rPr>
      </w:pPr>
      <w:r>
        <w:rPr>
          <w:rFonts w:ascii="Times New Roman" w:hAnsi="Times New Roman"/>
          <w:sz w:val="24"/>
        </w:rPr>
        <w:t>Ka pretendentam ir saprotamas visas konkursa nolikumā noteiktās prasības.</w:t>
      </w:r>
    </w:p>
    <w:p w:rsidR="000666E1" w:rsidRDefault="000666E1" w:rsidP="00FA17EA">
      <w:pPr>
        <w:pStyle w:val="BodyText"/>
        <w:numPr>
          <w:ilvl w:val="0"/>
          <w:numId w:val="3"/>
        </w:numPr>
        <w:spacing w:after="0" w:line="240" w:lineRule="auto"/>
        <w:jc w:val="both"/>
        <w:rPr>
          <w:rFonts w:ascii="Times New Roman" w:hAnsi="Times New Roman"/>
          <w:sz w:val="24"/>
        </w:rPr>
      </w:pPr>
      <w:r>
        <w:rPr>
          <w:rFonts w:ascii="Times New Roman" w:hAnsi="Times New Roman"/>
          <w:sz w:val="24"/>
        </w:rPr>
        <w:t>Pārtikas un Veterinārā Dienesta (</w:t>
      </w:r>
      <w:r>
        <w:rPr>
          <w:rFonts w:ascii="Times New Roman" w:hAnsi="Times New Roman"/>
          <w:b/>
          <w:sz w:val="24"/>
        </w:rPr>
        <w:t>PVD</w:t>
      </w:r>
      <w:r>
        <w:rPr>
          <w:rFonts w:ascii="Times New Roman" w:hAnsi="Times New Roman"/>
          <w:sz w:val="24"/>
        </w:rPr>
        <w:t xml:space="preserve">) izdota Reģistrācijas apliecības kopija vai Pārtikas un Veterinārā Dienesta izdota Atzīšanas </w:t>
      </w:r>
      <w:r>
        <w:rPr>
          <w:rFonts w:ascii="Times New Roman" w:hAnsi="Times New Roman"/>
          <w:b/>
          <w:sz w:val="24"/>
        </w:rPr>
        <w:t>apliecības kopija</w:t>
      </w:r>
      <w:r>
        <w:rPr>
          <w:rFonts w:ascii="Times New Roman" w:hAnsi="Times New Roman"/>
          <w:sz w:val="24"/>
        </w:rPr>
        <w:t xml:space="preserve"> (izņemot vairumtirdzniecības bāzes).</w:t>
      </w:r>
      <w:r w:rsidR="00B868FB">
        <w:rPr>
          <w:rFonts w:ascii="Times New Roman" w:hAnsi="Times New Roman"/>
          <w:sz w:val="24"/>
        </w:rPr>
        <w:t xml:space="preserve"> </w:t>
      </w:r>
    </w:p>
    <w:p w:rsidR="000666E1" w:rsidRDefault="000666E1" w:rsidP="00FA17EA">
      <w:pPr>
        <w:pStyle w:val="BodyText"/>
        <w:numPr>
          <w:ilvl w:val="0"/>
          <w:numId w:val="3"/>
        </w:numPr>
        <w:spacing w:after="0" w:line="240" w:lineRule="auto"/>
        <w:jc w:val="both"/>
        <w:rPr>
          <w:rFonts w:ascii="Times New Roman" w:hAnsi="Times New Roman"/>
          <w:sz w:val="24"/>
        </w:rPr>
      </w:pPr>
      <w:r>
        <w:rPr>
          <w:rFonts w:ascii="Times New Roman" w:hAnsi="Times New Roman"/>
          <w:b/>
          <w:sz w:val="24"/>
        </w:rPr>
        <w:t>Uzņēmuma reģistra</w:t>
      </w:r>
      <w:r>
        <w:rPr>
          <w:rFonts w:ascii="Times New Roman" w:hAnsi="Times New Roman"/>
          <w:sz w:val="24"/>
        </w:rPr>
        <w:t xml:space="preserve"> (komercreģistra) vai līdzvērtīgas uzņēmējdarbību (komercdarbību) reģistrējošas iestādes ārvalstīs izdotas reģistrācijas apliecības kopija (juridiskām personām), vai nodokļu maksātāja reģistrācijas </w:t>
      </w:r>
      <w:r>
        <w:rPr>
          <w:rFonts w:ascii="Times New Roman" w:hAnsi="Times New Roman"/>
          <w:b/>
          <w:sz w:val="24"/>
        </w:rPr>
        <w:t>apliecības kopija</w:t>
      </w:r>
      <w:r>
        <w:rPr>
          <w:rFonts w:ascii="Times New Roman" w:hAnsi="Times New Roman"/>
          <w:sz w:val="24"/>
        </w:rPr>
        <w:t>, ko izsniedz Valsts ieņēmumu dienests(fiziskām personām).</w:t>
      </w:r>
    </w:p>
    <w:p w:rsidR="000666E1" w:rsidRDefault="000666E1" w:rsidP="00FA17EA">
      <w:pPr>
        <w:pStyle w:val="BodyText"/>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Līguma piešķiršanas gadījumā: </w:t>
      </w:r>
      <w:r>
        <w:rPr>
          <w:rFonts w:ascii="Times New Roman" w:hAnsi="Times New Roman"/>
          <w:b/>
          <w:sz w:val="24"/>
          <w:szCs w:val="24"/>
        </w:rPr>
        <w:t>Pārskats par uzņēmuma finansiālo stāvokli</w:t>
      </w:r>
      <w:r>
        <w:rPr>
          <w:rFonts w:ascii="Times New Roman" w:hAnsi="Times New Roman"/>
          <w:sz w:val="24"/>
          <w:szCs w:val="24"/>
        </w:rPr>
        <w:t xml:space="preserve"> apstiprināta bilance un P/Z aprēķins par 201</w:t>
      </w:r>
      <w:r w:rsidR="00051CA9">
        <w:rPr>
          <w:rFonts w:ascii="Times New Roman" w:hAnsi="Times New Roman"/>
          <w:sz w:val="24"/>
          <w:szCs w:val="24"/>
        </w:rPr>
        <w:t>6</w:t>
      </w:r>
      <w:r>
        <w:rPr>
          <w:rFonts w:ascii="Times New Roman" w:hAnsi="Times New Roman"/>
          <w:sz w:val="24"/>
          <w:szCs w:val="24"/>
        </w:rPr>
        <w:t>. gadu (izņēmuma gadījumos 201</w:t>
      </w:r>
      <w:r w:rsidR="00051CA9">
        <w:rPr>
          <w:rFonts w:ascii="Times New Roman" w:hAnsi="Times New Roman"/>
          <w:sz w:val="24"/>
          <w:szCs w:val="24"/>
        </w:rPr>
        <w:t>6</w:t>
      </w:r>
      <w:r>
        <w:rPr>
          <w:rFonts w:ascii="Times New Roman" w:hAnsi="Times New Roman"/>
          <w:sz w:val="24"/>
          <w:szCs w:val="24"/>
        </w:rPr>
        <w:t>. gada ienākumu deklarācija vai operatīvā bilance un P/Z aprēķins par 201</w:t>
      </w:r>
      <w:r w:rsidR="00051CA9">
        <w:rPr>
          <w:rFonts w:ascii="Times New Roman" w:hAnsi="Times New Roman"/>
          <w:sz w:val="24"/>
          <w:szCs w:val="24"/>
        </w:rPr>
        <w:t>6</w:t>
      </w:r>
      <w:r>
        <w:rPr>
          <w:rFonts w:ascii="Times New Roman" w:hAnsi="Times New Roman"/>
          <w:sz w:val="24"/>
          <w:szCs w:val="24"/>
        </w:rPr>
        <w:t>. gadu un operatīvā bilance un P/Z aprēķins par 201</w:t>
      </w:r>
      <w:r w:rsidR="00051CA9">
        <w:rPr>
          <w:rFonts w:ascii="Times New Roman" w:hAnsi="Times New Roman"/>
          <w:sz w:val="24"/>
          <w:szCs w:val="24"/>
        </w:rPr>
        <w:t>7</w:t>
      </w:r>
      <w:r>
        <w:rPr>
          <w:rFonts w:ascii="Times New Roman" w:hAnsi="Times New Roman"/>
          <w:sz w:val="24"/>
          <w:szCs w:val="24"/>
        </w:rPr>
        <w:t>. gada 1. pusgadu)</w:t>
      </w:r>
    </w:p>
    <w:p w:rsidR="000666E1" w:rsidRDefault="000666E1" w:rsidP="00FA17EA">
      <w:pPr>
        <w:pStyle w:val="BodyText"/>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Līguma piešķiršanas gadījumā pretendenta </w:t>
      </w:r>
      <w:r w:rsidR="009D7AC3" w:rsidRPr="009D7AC3">
        <w:rPr>
          <w:rFonts w:ascii="Times New Roman" w:hAnsi="Times New Roman"/>
          <w:b/>
          <w:sz w:val="24"/>
          <w:szCs w:val="24"/>
        </w:rPr>
        <w:t xml:space="preserve">transporta un </w:t>
      </w:r>
      <w:r w:rsidRPr="009D7AC3">
        <w:rPr>
          <w:rFonts w:ascii="Times New Roman" w:hAnsi="Times New Roman"/>
          <w:b/>
          <w:sz w:val="24"/>
          <w:szCs w:val="24"/>
        </w:rPr>
        <w:t>spe</w:t>
      </w:r>
      <w:r>
        <w:rPr>
          <w:rFonts w:ascii="Times New Roman" w:hAnsi="Times New Roman"/>
          <w:b/>
          <w:sz w:val="24"/>
          <w:szCs w:val="24"/>
        </w:rPr>
        <w:t xml:space="preserve">ciālistu </w:t>
      </w:r>
      <w:r>
        <w:rPr>
          <w:rFonts w:ascii="Times New Roman" w:hAnsi="Times New Roman"/>
          <w:sz w:val="24"/>
          <w:szCs w:val="24"/>
        </w:rPr>
        <w:t xml:space="preserve">(šoferu - ekspeditoru), kuri nodrošinās konkursa priekšmeta galveno pienākumu izpildi, </w:t>
      </w:r>
      <w:r>
        <w:rPr>
          <w:rFonts w:ascii="Times New Roman" w:hAnsi="Times New Roman"/>
          <w:b/>
          <w:sz w:val="24"/>
          <w:szCs w:val="24"/>
        </w:rPr>
        <w:t>saraksts</w:t>
      </w:r>
      <w:r>
        <w:rPr>
          <w:rFonts w:ascii="Times New Roman" w:hAnsi="Times New Roman"/>
          <w:sz w:val="24"/>
          <w:szCs w:val="24"/>
        </w:rPr>
        <w:t>.</w:t>
      </w:r>
    </w:p>
    <w:p w:rsidR="000666E1" w:rsidRDefault="000666E1">
      <w:pPr>
        <w:pStyle w:val="ListParagraph"/>
        <w:ind w:left="715"/>
        <w:jc w:val="both"/>
        <w:rPr>
          <w:rFonts w:ascii="Times New Roman" w:hAnsi="Times New Roman"/>
          <w:sz w:val="24"/>
          <w:szCs w:val="24"/>
        </w:rPr>
      </w:pPr>
    </w:p>
    <w:p w:rsidR="000666E1" w:rsidRDefault="000666E1">
      <w:pPr>
        <w:pStyle w:val="BodyText"/>
        <w:jc w:val="center"/>
        <w:rPr>
          <w:rFonts w:ascii="Times New Roman" w:hAnsi="Times New Roman"/>
          <w:b/>
          <w:sz w:val="28"/>
          <w:szCs w:val="28"/>
        </w:rPr>
      </w:pPr>
      <w:r>
        <w:rPr>
          <w:rFonts w:ascii="Times New Roman" w:hAnsi="Times New Roman"/>
          <w:b/>
          <w:sz w:val="28"/>
          <w:szCs w:val="28"/>
        </w:rPr>
        <w:t>IV Piedāvājumu vērtēšana un pretendentiem izvirzāmās prasības</w:t>
      </w:r>
    </w:p>
    <w:p w:rsidR="000666E1" w:rsidRDefault="000666E1" w:rsidP="00FA17EA">
      <w:pPr>
        <w:pStyle w:val="BodyText"/>
        <w:numPr>
          <w:ilvl w:val="0"/>
          <w:numId w:val="3"/>
        </w:numPr>
        <w:tabs>
          <w:tab w:val="left" w:pos="540"/>
        </w:tabs>
        <w:spacing w:after="0" w:line="240" w:lineRule="auto"/>
        <w:jc w:val="both"/>
        <w:rPr>
          <w:rFonts w:ascii="Times New Roman" w:hAnsi="Times New Roman"/>
          <w:b/>
          <w:sz w:val="24"/>
          <w:szCs w:val="24"/>
        </w:rPr>
      </w:pPr>
      <w:r>
        <w:rPr>
          <w:rFonts w:ascii="Times New Roman" w:hAnsi="Times New Roman"/>
          <w:b/>
          <w:sz w:val="24"/>
          <w:szCs w:val="24"/>
        </w:rPr>
        <w:t>Piedāvājuma vērtēšana:</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Iesniegtie piedāvājumi, kuri izturējuši kvalifikācijas pārbaudi (III nodaļa) un atbilst pieprasītajai tehniskajai specifikācijai (pielikums Nr.2), tiks vērtēti pēc </w:t>
      </w:r>
      <w:r w:rsidR="009D7AC3">
        <w:rPr>
          <w:rFonts w:ascii="Times New Roman" w:hAnsi="Times New Roman"/>
          <w:sz w:val="24"/>
          <w:szCs w:val="24"/>
        </w:rPr>
        <w:t>vairākiem kritērijem</w:t>
      </w:r>
      <w:r>
        <w:rPr>
          <w:rFonts w:ascii="Times New Roman" w:hAnsi="Times New Roman"/>
          <w:sz w:val="24"/>
          <w:szCs w:val="24"/>
        </w:rPr>
        <w:t xml:space="preserve"> –</w:t>
      </w:r>
      <w:r w:rsidR="004F2B90">
        <w:rPr>
          <w:rFonts w:ascii="Times New Roman" w:hAnsi="Times New Roman"/>
          <w:b/>
          <w:sz w:val="24"/>
          <w:szCs w:val="24"/>
        </w:rPr>
        <w:t xml:space="preserve"> </w:t>
      </w:r>
      <w:r>
        <w:rPr>
          <w:rFonts w:ascii="Times New Roman" w:hAnsi="Times New Roman"/>
          <w:b/>
          <w:sz w:val="24"/>
          <w:szCs w:val="24"/>
        </w:rPr>
        <w:t>cena katrai iepirkuma daļai</w:t>
      </w:r>
      <w:r w:rsidR="009D7AC3">
        <w:rPr>
          <w:rFonts w:ascii="Times New Roman" w:hAnsi="Times New Roman"/>
          <w:b/>
          <w:sz w:val="24"/>
          <w:szCs w:val="24"/>
        </w:rPr>
        <w:t xml:space="preserve"> un atbilstība 19.2.1. punkta prasībam saskaņā ar MK </w:t>
      </w:r>
      <w:r w:rsidR="00667676">
        <w:rPr>
          <w:rFonts w:ascii="Times New Roman" w:hAnsi="Times New Roman"/>
          <w:b/>
          <w:sz w:val="24"/>
          <w:szCs w:val="24"/>
        </w:rPr>
        <w:t xml:space="preserve">172 un MK </w:t>
      </w:r>
      <w:r w:rsidR="009D7AC3">
        <w:rPr>
          <w:rFonts w:ascii="Times New Roman" w:hAnsi="Times New Roman"/>
          <w:b/>
          <w:sz w:val="24"/>
          <w:szCs w:val="24"/>
        </w:rPr>
        <w:t>673</w:t>
      </w:r>
      <w:r>
        <w:rPr>
          <w:rFonts w:ascii="Times New Roman" w:hAnsi="Times New Roman"/>
          <w:sz w:val="24"/>
          <w:szCs w:val="24"/>
        </w:rPr>
        <w:t>;</w:t>
      </w:r>
    </w:p>
    <w:p w:rsidR="004F2B90" w:rsidRPr="005B7AE6" w:rsidRDefault="004F2B90" w:rsidP="004F2B90">
      <w:pPr>
        <w:pStyle w:val="ListParagraph"/>
        <w:numPr>
          <w:ilvl w:val="2"/>
          <w:numId w:val="3"/>
        </w:numPr>
        <w:tabs>
          <w:tab w:val="left" w:pos="851"/>
        </w:tabs>
        <w:spacing w:before="120" w:after="120" w:line="240" w:lineRule="auto"/>
        <w:ind w:right="-3"/>
        <w:jc w:val="both"/>
        <w:rPr>
          <w:rFonts w:ascii="Times New Roman" w:hAnsi="Times New Roman"/>
          <w:sz w:val="24"/>
          <w:szCs w:val="24"/>
        </w:rPr>
      </w:pPr>
      <w:r w:rsidRPr="005B7AE6">
        <w:rPr>
          <w:rFonts w:ascii="Times New Roman" w:hAnsi="Times New Roman"/>
          <w:sz w:val="24"/>
          <w:szCs w:val="24"/>
        </w:rPr>
        <w:t>Saimnieciski visizdevīgākā piedāvājuma izvēles kritēriji un to skaitliskās vērtības: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2340"/>
        <w:gridCol w:w="2880"/>
      </w:tblGrid>
      <w:tr w:rsidR="004F2B90" w:rsidRPr="005B7AE6" w:rsidTr="000666E1">
        <w:trPr>
          <w:cantSplit/>
        </w:trPr>
        <w:tc>
          <w:tcPr>
            <w:tcW w:w="41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0666E1">
            <w:pPr>
              <w:jc w:val="center"/>
              <w:rPr>
                <w:rFonts w:ascii="Times New Roman" w:hAnsi="Times New Roman"/>
                <w:sz w:val="20"/>
                <w:szCs w:val="20"/>
              </w:rPr>
            </w:pPr>
            <w:r w:rsidRPr="005B7AE6">
              <w:rPr>
                <w:rFonts w:ascii="Times New Roman" w:hAnsi="Times New Roman"/>
                <w:sz w:val="20"/>
                <w:szCs w:val="20"/>
              </w:rPr>
              <w:t>Kritēriji</w:t>
            </w:r>
          </w:p>
        </w:tc>
        <w:tc>
          <w:tcPr>
            <w:tcW w:w="23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0666E1">
            <w:pPr>
              <w:jc w:val="center"/>
              <w:rPr>
                <w:rFonts w:ascii="Times New Roman" w:hAnsi="Times New Roman"/>
                <w:sz w:val="20"/>
                <w:szCs w:val="20"/>
              </w:rPr>
            </w:pPr>
            <w:r w:rsidRPr="005B7AE6">
              <w:rPr>
                <w:rFonts w:ascii="Times New Roman" w:hAnsi="Times New Roman"/>
                <w:sz w:val="20"/>
                <w:szCs w:val="20"/>
              </w:rPr>
              <w:t>Kritērija īpatsvars</w:t>
            </w:r>
          </w:p>
        </w:tc>
        <w:tc>
          <w:tcPr>
            <w:tcW w:w="2880" w:type="dxa"/>
            <w:tcBorders>
              <w:top w:val="single" w:sz="4" w:space="0" w:color="auto"/>
              <w:left w:val="single" w:sz="4" w:space="0" w:color="auto"/>
              <w:bottom w:val="single" w:sz="4" w:space="0" w:color="auto"/>
              <w:right w:val="single" w:sz="4" w:space="0" w:color="auto"/>
            </w:tcBorders>
            <w:vAlign w:val="center"/>
          </w:tcPr>
          <w:p w:rsidR="004F2B90" w:rsidRPr="00045D3D" w:rsidRDefault="004F2B90" w:rsidP="000666E1">
            <w:pPr>
              <w:jc w:val="center"/>
              <w:rPr>
                <w:rFonts w:ascii="Times New Roman" w:hAnsi="Times New Roman"/>
                <w:sz w:val="20"/>
                <w:szCs w:val="20"/>
              </w:rPr>
            </w:pPr>
            <w:r w:rsidRPr="005B7AE6">
              <w:rPr>
                <w:rFonts w:ascii="Times New Roman" w:hAnsi="Times New Roman"/>
                <w:sz w:val="20"/>
                <w:szCs w:val="20"/>
              </w:rPr>
              <w:t>Kritērija skaitliskā vērtība vai skaitliskā vērtējuma diapazons</w:t>
            </w:r>
            <w:r>
              <w:rPr>
                <w:rFonts w:ascii="Times New Roman" w:hAnsi="Times New Roman"/>
                <w:sz w:val="20"/>
                <w:szCs w:val="20"/>
              </w:rPr>
              <w:t xml:space="preserve"> </w:t>
            </w:r>
            <w:r w:rsidRPr="00045D3D">
              <w:rPr>
                <w:rFonts w:ascii="Times New Roman" w:hAnsi="Times New Roman"/>
                <w:b/>
                <w:sz w:val="20"/>
                <w:szCs w:val="20"/>
              </w:rPr>
              <w:t>(P max)</w:t>
            </w:r>
          </w:p>
        </w:tc>
      </w:tr>
      <w:tr w:rsidR="004F2B90" w:rsidRPr="005B7AE6" w:rsidTr="000666E1">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4F2B90">
            <w:pPr>
              <w:rPr>
                <w:rFonts w:ascii="Times New Roman" w:hAnsi="Times New Roman"/>
                <w:sz w:val="20"/>
                <w:szCs w:val="20"/>
              </w:rPr>
            </w:pPr>
            <w:r>
              <w:rPr>
                <w:rFonts w:ascii="Times New Roman" w:hAnsi="Times New Roman"/>
                <w:sz w:val="20"/>
                <w:szCs w:val="20"/>
              </w:rPr>
              <w:t>Summa</w:t>
            </w:r>
            <w:r w:rsidRPr="005B7AE6">
              <w:rPr>
                <w:rFonts w:ascii="Times New Roman" w:hAnsi="Times New Roman"/>
                <w:sz w:val="20"/>
                <w:szCs w:val="20"/>
              </w:rPr>
              <w:t xml:space="preserve"> (bez PVN) </w:t>
            </w:r>
          </w:p>
        </w:tc>
        <w:tc>
          <w:tcPr>
            <w:tcW w:w="2340" w:type="dxa"/>
            <w:tcBorders>
              <w:top w:val="single" w:sz="4" w:space="0" w:color="auto"/>
              <w:left w:val="single" w:sz="4" w:space="0" w:color="auto"/>
              <w:bottom w:val="single" w:sz="4" w:space="0" w:color="auto"/>
              <w:right w:val="single" w:sz="4" w:space="0" w:color="auto"/>
            </w:tcBorders>
            <w:vAlign w:val="center"/>
          </w:tcPr>
          <w:p w:rsidR="004F2B90" w:rsidRPr="005B7AE6" w:rsidRDefault="004C61F1" w:rsidP="000666E1">
            <w:pPr>
              <w:jc w:val="center"/>
              <w:rPr>
                <w:rFonts w:ascii="Times New Roman" w:hAnsi="Times New Roman"/>
                <w:sz w:val="20"/>
                <w:szCs w:val="20"/>
              </w:rPr>
            </w:pPr>
            <w:r>
              <w:rPr>
                <w:rFonts w:ascii="Times New Roman" w:hAnsi="Times New Roman"/>
                <w:sz w:val="20"/>
                <w:szCs w:val="20"/>
              </w:rPr>
              <w:t>5</w:t>
            </w:r>
            <w:r w:rsidR="004F2B90" w:rsidRPr="005B7AE6">
              <w:rPr>
                <w:rFonts w:ascii="Times New Roman" w:hAnsi="Times New Roman"/>
                <w:sz w:val="20"/>
                <w:szCs w:val="20"/>
              </w:rPr>
              <w:t>0%</w:t>
            </w:r>
          </w:p>
        </w:tc>
        <w:tc>
          <w:tcPr>
            <w:tcW w:w="288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4C61F1">
            <w:pPr>
              <w:jc w:val="center"/>
              <w:rPr>
                <w:rFonts w:ascii="Times New Roman" w:hAnsi="Times New Roman"/>
                <w:sz w:val="20"/>
                <w:szCs w:val="20"/>
              </w:rPr>
            </w:pPr>
            <w:r w:rsidRPr="005B7AE6">
              <w:rPr>
                <w:rFonts w:ascii="Times New Roman" w:hAnsi="Times New Roman"/>
                <w:sz w:val="20"/>
                <w:szCs w:val="20"/>
              </w:rPr>
              <w:t xml:space="preserve">līdz </w:t>
            </w:r>
            <w:r w:rsidR="004C61F1">
              <w:rPr>
                <w:rFonts w:ascii="Times New Roman" w:hAnsi="Times New Roman"/>
                <w:sz w:val="20"/>
                <w:szCs w:val="20"/>
              </w:rPr>
              <w:t>5</w:t>
            </w:r>
            <w:r w:rsidRPr="005B7AE6">
              <w:rPr>
                <w:rFonts w:ascii="Times New Roman" w:hAnsi="Times New Roman"/>
                <w:sz w:val="20"/>
                <w:szCs w:val="20"/>
              </w:rPr>
              <w:t>0 punkti</w:t>
            </w:r>
          </w:p>
        </w:tc>
      </w:tr>
      <w:tr w:rsidR="004F2B90" w:rsidRPr="005B7AE6" w:rsidTr="000666E1">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667676">
            <w:pPr>
              <w:rPr>
                <w:rFonts w:ascii="Times New Roman" w:hAnsi="Times New Roman"/>
                <w:sz w:val="20"/>
                <w:szCs w:val="20"/>
              </w:rPr>
            </w:pPr>
            <w:r>
              <w:rPr>
                <w:rFonts w:ascii="Times New Roman" w:hAnsi="Times New Roman"/>
                <w:sz w:val="20"/>
                <w:szCs w:val="20"/>
              </w:rPr>
              <w:t>Preču atbilsība patērētāja vajadzībām (</w:t>
            </w:r>
            <w:r w:rsidR="00667676">
              <w:rPr>
                <w:rFonts w:ascii="Times New Roman" w:hAnsi="Times New Roman"/>
                <w:sz w:val="20"/>
                <w:szCs w:val="20"/>
              </w:rPr>
              <w:t>saskaņā ar tehnisko specifikāciju katrai iepirkumu daļai</w:t>
            </w:r>
            <w:r>
              <w:rPr>
                <w:rFonts w:ascii="Times New Roman" w:hAnsi="Times New Roman"/>
                <w:sz w:val="20"/>
                <w:szCs w:val="20"/>
              </w:rPr>
              <w:t>)</w:t>
            </w:r>
          </w:p>
        </w:tc>
        <w:tc>
          <w:tcPr>
            <w:tcW w:w="2340" w:type="dxa"/>
            <w:tcBorders>
              <w:top w:val="single" w:sz="4" w:space="0" w:color="auto"/>
              <w:left w:val="single" w:sz="4" w:space="0" w:color="auto"/>
              <w:bottom w:val="single" w:sz="4" w:space="0" w:color="auto"/>
              <w:right w:val="single" w:sz="4" w:space="0" w:color="auto"/>
            </w:tcBorders>
            <w:vAlign w:val="center"/>
          </w:tcPr>
          <w:p w:rsidR="004F2B90" w:rsidRPr="005B7AE6" w:rsidRDefault="00667676" w:rsidP="000666E1">
            <w:pPr>
              <w:jc w:val="center"/>
              <w:rPr>
                <w:rFonts w:ascii="Times New Roman" w:hAnsi="Times New Roman"/>
                <w:sz w:val="20"/>
                <w:szCs w:val="20"/>
              </w:rPr>
            </w:pPr>
            <w:r>
              <w:rPr>
                <w:rFonts w:ascii="Times New Roman" w:hAnsi="Times New Roman"/>
                <w:sz w:val="20"/>
                <w:szCs w:val="20"/>
              </w:rPr>
              <w:t>30</w:t>
            </w:r>
            <w:r w:rsidR="004F2B90" w:rsidRPr="005B7AE6">
              <w:rPr>
                <w:rFonts w:ascii="Times New Roman" w:hAnsi="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vAlign w:val="center"/>
          </w:tcPr>
          <w:p w:rsidR="004F2B90" w:rsidRPr="005B7AE6" w:rsidRDefault="00667676" w:rsidP="000666E1">
            <w:pPr>
              <w:jc w:val="center"/>
              <w:rPr>
                <w:rFonts w:ascii="Times New Roman" w:hAnsi="Times New Roman"/>
                <w:sz w:val="20"/>
                <w:szCs w:val="20"/>
              </w:rPr>
            </w:pPr>
            <w:r>
              <w:rPr>
                <w:rFonts w:ascii="Times New Roman" w:hAnsi="Times New Roman"/>
                <w:sz w:val="20"/>
                <w:szCs w:val="20"/>
              </w:rPr>
              <w:t>līdz 30</w:t>
            </w:r>
            <w:r w:rsidR="004F2B90" w:rsidRPr="005B7AE6">
              <w:rPr>
                <w:rFonts w:ascii="Times New Roman" w:hAnsi="Times New Roman"/>
                <w:sz w:val="20"/>
                <w:szCs w:val="20"/>
              </w:rPr>
              <w:t xml:space="preserve"> punkti</w:t>
            </w:r>
          </w:p>
        </w:tc>
      </w:tr>
      <w:tr w:rsidR="004F2B90" w:rsidRPr="005B7AE6" w:rsidTr="000666E1">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0666E1">
            <w:pPr>
              <w:rPr>
                <w:rFonts w:ascii="Times New Roman" w:hAnsi="Times New Roman"/>
                <w:sz w:val="20"/>
                <w:szCs w:val="20"/>
              </w:rPr>
            </w:pPr>
            <w:r>
              <w:rPr>
                <w:rFonts w:ascii="Times New Roman" w:hAnsi="Times New Roman"/>
                <w:sz w:val="20"/>
                <w:szCs w:val="20"/>
              </w:rPr>
              <w:t>Pretendenta pieredze</w:t>
            </w:r>
            <w:r w:rsidR="00544EC2">
              <w:rPr>
                <w:rFonts w:ascii="Times New Roman" w:hAnsi="Times New Roman"/>
                <w:sz w:val="20"/>
                <w:szCs w:val="20"/>
              </w:rPr>
              <w:t xml:space="preserve"> un piegādes nosacījumi</w:t>
            </w:r>
          </w:p>
        </w:tc>
        <w:tc>
          <w:tcPr>
            <w:tcW w:w="2340" w:type="dxa"/>
            <w:tcBorders>
              <w:top w:val="single" w:sz="4" w:space="0" w:color="auto"/>
              <w:left w:val="single" w:sz="4" w:space="0" w:color="auto"/>
              <w:bottom w:val="single" w:sz="4" w:space="0" w:color="auto"/>
              <w:right w:val="single" w:sz="4" w:space="0" w:color="auto"/>
            </w:tcBorders>
            <w:vAlign w:val="center"/>
          </w:tcPr>
          <w:p w:rsidR="004F2B90" w:rsidRPr="005B7AE6" w:rsidRDefault="004C61F1" w:rsidP="000666E1">
            <w:pPr>
              <w:jc w:val="center"/>
              <w:rPr>
                <w:rFonts w:ascii="Times New Roman" w:hAnsi="Times New Roman"/>
                <w:sz w:val="20"/>
                <w:szCs w:val="20"/>
              </w:rPr>
            </w:pPr>
            <w:r>
              <w:rPr>
                <w:rFonts w:ascii="Times New Roman" w:hAnsi="Times New Roman"/>
                <w:sz w:val="20"/>
                <w:szCs w:val="20"/>
              </w:rPr>
              <w:t>2</w:t>
            </w:r>
            <w:r w:rsidR="00667676">
              <w:rPr>
                <w:rFonts w:ascii="Times New Roman" w:hAnsi="Times New Roman"/>
                <w:sz w:val="20"/>
                <w:szCs w:val="20"/>
              </w:rPr>
              <w:t>0</w:t>
            </w:r>
            <w:r w:rsidR="004F2B90" w:rsidRPr="005B7AE6">
              <w:rPr>
                <w:rFonts w:ascii="Times New Roman" w:hAnsi="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vAlign w:val="center"/>
          </w:tcPr>
          <w:p w:rsidR="004F2B90" w:rsidRPr="005B7AE6" w:rsidRDefault="00667676" w:rsidP="004C61F1">
            <w:pPr>
              <w:jc w:val="center"/>
              <w:rPr>
                <w:rFonts w:ascii="Times New Roman" w:hAnsi="Times New Roman"/>
                <w:sz w:val="20"/>
                <w:szCs w:val="20"/>
              </w:rPr>
            </w:pPr>
            <w:r>
              <w:rPr>
                <w:rFonts w:ascii="Times New Roman" w:hAnsi="Times New Roman"/>
                <w:sz w:val="20"/>
                <w:szCs w:val="20"/>
              </w:rPr>
              <w:t xml:space="preserve">līdz </w:t>
            </w:r>
            <w:r w:rsidR="004C61F1">
              <w:rPr>
                <w:rFonts w:ascii="Times New Roman" w:hAnsi="Times New Roman"/>
                <w:sz w:val="20"/>
                <w:szCs w:val="20"/>
              </w:rPr>
              <w:t>2</w:t>
            </w:r>
            <w:r>
              <w:rPr>
                <w:rFonts w:ascii="Times New Roman" w:hAnsi="Times New Roman"/>
                <w:sz w:val="20"/>
                <w:szCs w:val="20"/>
              </w:rPr>
              <w:t>0</w:t>
            </w:r>
            <w:r w:rsidR="004F2B90" w:rsidRPr="005B7AE6">
              <w:rPr>
                <w:rFonts w:ascii="Times New Roman" w:hAnsi="Times New Roman"/>
                <w:sz w:val="20"/>
                <w:szCs w:val="20"/>
              </w:rPr>
              <w:t xml:space="preserve"> punkti</w:t>
            </w:r>
          </w:p>
        </w:tc>
      </w:tr>
      <w:tr w:rsidR="004F2B90" w:rsidRPr="005B7AE6" w:rsidTr="000666E1">
        <w:trPr>
          <w:trHeight w:val="634"/>
        </w:trPr>
        <w:tc>
          <w:tcPr>
            <w:tcW w:w="41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0666E1">
            <w:pPr>
              <w:rPr>
                <w:rFonts w:ascii="Times New Roman" w:hAnsi="Times New Roman"/>
                <w:sz w:val="20"/>
                <w:szCs w:val="20"/>
              </w:rPr>
            </w:pPr>
            <w:r w:rsidRPr="005B7AE6">
              <w:rPr>
                <w:rFonts w:ascii="Times New Roman" w:hAnsi="Times New Roman"/>
                <w:sz w:val="20"/>
                <w:szCs w:val="20"/>
              </w:rPr>
              <w:t>Maksimālais iespējamais kopējais punktu skaits</w:t>
            </w:r>
          </w:p>
        </w:tc>
        <w:tc>
          <w:tcPr>
            <w:tcW w:w="234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0666E1">
            <w:pPr>
              <w:jc w:val="center"/>
              <w:rPr>
                <w:rFonts w:ascii="Times New Roman" w:hAnsi="Times New Roman"/>
                <w:sz w:val="20"/>
                <w:szCs w:val="20"/>
              </w:rPr>
            </w:pPr>
            <w:r w:rsidRPr="005B7AE6">
              <w:rPr>
                <w:rFonts w:ascii="Times New Roman" w:hAnsi="Times New Roman"/>
                <w:sz w:val="20"/>
                <w:szCs w:val="20"/>
              </w:rPr>
              <w:t>100%</w:t>
            </w:r>
          </w:p>
        </w:tc>
        <w:tc>
          <w:tcPr>
            <w:tcW w:w="2880" w:type="dxa"/>
            <w:tcBorders>
              <w:top w:val="single" w:sz="4" w:space="0" w:color="auto"/>
              <w:left w:val="single" w:sz="4" w:space="0" w:color="auto"/>
              <w:bottom w:val="single" w:sz="4" w:space="0" w:color="auto"/>
              <w:right w:val="single" w:sz="4" w:space="0" w:color="auto"/>
            </w:tcBorders>
            <w:vAlign w:val="center"/>
          </w:tcPr>
          <w:p w:rsidR="004F2B90" w:rsidRPr="005B7AE6" w:rsidRDefault="004F2B90" w:rsidP="000666E1">
            <w:pPr>
              <w:jc w:val="center"/>
              <w:rPr>
                <w:rFonts w:ascii="Times New Roman" w:hAnsi="Times New Roman"/>
                <w:sz w:val="20"/>
                <w:szCs w:val="20"/>
              </w:rPr>
            </w:pPr>
            <w:r w:rsidRPr="005B7AE6">
              <w:rPr>
                <w:rFonts w:ascii="Times New Roman" w:hAnsi="Times New Roman"/>
                <w:sz w:val="20"/>
                <w:szCs w:val="20"/>
              </w:rPr>
              <w:t>100 punkti</w:t>
            </w:r>
          </w:p>
        </w:tc>
      </w:tr>
    </w:tbl>
    <w:p w:rsidR="004F2B90" w:rsidRDefault="004F2B90" w:rsidP="004F2B90">
      <w:pPr>
        <w:spacing w:after="0" w:line="240" w:lineRule="auto"/>
      </w:pPr>
    </w:p>
    <w:p w:rsidR="00667676" w:rsidRDefault="00667676" w:rsidP="00667676">
      <w:pPr>
        <w:numPr>
          <w:ilvl w:val="3"/>
          <w:numId w:val="3"/>
        </w:numPr>
        <w:spacing w:after="0" w:line="240" w:lineRule="auto"/>
        <w:jc w:val="both"/>
        <w:rPr>
          <w:rFonts w:ascii="Times New Roman" w:hAnsi="Times New Roman"/>
          <w:sz w:val="24"/>
          <w:szCs w:val="24"/>
        </w:rPr>
      </w:pPr>
      <w:r>
        <w:rPr>
          <w:rFonts w:ascii="Times New Roman" w:hAnsi="Times New Roman"/>
          <w:sz w:val="24"/>
          <w:szCs w:val="24"/>
        </w:rPr>
        <w:t>Summ</w:t>
      </w:r>
      <w:r w:rsidR="004F2B90" w:rsidRPr="00B96C5B">
        <w:rPr>
          <w:rFonts w:ascii="Times New Roman" w:hAnsi="Times New Roman"/>
          <w:sz w:val="24"/>
          <w:szCs w:val="24"/>
        </w:rPr>
        <w:t xml:space="preserve">a (bez PVN) par </w:t>
      </w:r>
      <w:r w:rsidR="004F2B90">
        <w:rPr>
          <w:rFonts w:ascii="Times New Roman" w:hAnsi="Times New Roman"/>
          <w:sz w:val="24"/>
          <w:szCs w:val="24"/>
        </w:rPr>
        <w:t>visu daudzumu</w:t>
      </w:r>
      <w:r w:rsidR="004F2B90" w:rsidRPr="00B96C5B">
        <w:rPr>
          <w:rFonts w:ascii="Times New Roman" w:hAnsi="Times New Roman"/>
          <w:sz w:val="24"/>
          <w:szCs w:val="24"/>
        </w:rPr>
        <w:t xml:space="preserve"> Pielikuma Nr.</w:t>
      </w:r>
      <w:r w:rsidR="004F2B90">
        <w:rPr>
          <w:rFonts w:ascii="Times New Roman" w:hAnsi="Times New Roman"/>
          <w:sz w:val="24"/>
          <w:szCs w:val="24"/>
        </w:rPr>
        <w:t>2.</w:t>
      </w:r>
      <w:r w:rsidR="004F2B90" w:rsidRPr="00B96C5B">
        <w:rPr>
          <w:rFonts w:ascii="Times New Roman" w:hAnsi="Times New Roman"/>
          <w:sz w:val="24"/>
          <w:szCs w:val="24"/>
        </w:rPr>
        <w:t xml:space="preserve"> </w:t>
      </w:r>
      <w:r>
        <w:rPr>
          <w:rFonts w:ascii="Times New Roman" w:hAnsi="Times New Roman"/>
          <w:sz w:val="24"/>
          <w:szCs w:val="24"/>
        </w:rPr>
        <w:t>8</w:t>
      </w:r>
      <w:r w:rsidR="004F2B90" w:rsidRPr="00B96C5B">
        <w:rPr>
          <w:rFonts w:ascii="Times New Roman" w:hAnsi="Times New Roman"/>
          <w:sz w:val="24"/>
          <w:szCs w:val="24"/>
        </w:rPr>
        <w:t>.ailes kopsumma</w:t>
      </w:r>
      <w:r w:rsidR="006145B1">
        <w:rPr>
          <w:rFonts w:ascii="Times New Roman" w:hAnsi="Times New Roman"/>
          <w:sz w:val="24"/>
          <w:szCs w:val="24"/>
        </w:rPr>
        <w:t>. Summa tiks salīdzināta proporcionāli pret lētāko piedāvājumu.</w:t>
      </w:r>
    </w:p>
    <w:p w:rsidR="00050F6C" w:rsidRDefault="00667676" w:rsidP="00050F6C">
      <w:pPr>
        <w:pStyle w:val="BodyText"/>
        <w:numPr>
          <w:ilvl w:val="3"/>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Preču atbilstība tiks vērtēta katrā iepirkumu daļā atsevišķi, tiks ņemts vērā zaļo un bordo karotīšu īpatsvars, vietējo sezonālo preču īpatsvars</w:t>
      </w:r>
      <w:r w:rsidR="00544EC2">
        <w:rPr>
          <w:rFonts w:ascii="Times New Roman" w:hAnsi="Times New Roman"/>
          <w:sz w:val="24"/>
          <w:szCs w:val="24"/>
        </w:rPr>
        <w:t>, iepakojuma un taras atbilstība</w:t>
      </w:r>
      <w:r w:rsidR="00426ED8">
        <w:rPr>
          <w:rFonts w:ascii="Times New Roman" w:hAnsi="Times New Roman"/>
          <w:sz w:val="24"/>
          <w:szCs w:val="24"/>
        </w:rPr>
        <w:t>,</w:t>
      </w:r>
      <w:r w:rsidR="00544EC2">
        <w:rPr>
          <w:rFonts w:ascii="Times New Roman" w:hAnsi="Times New Roman"/>
          <w:sz w:val="24"/>
          <w:szCs w:val="24"/>
        </w:rPr>
        <w:t xml:space="preserve"> kā arī citi nosacījumi saskaņā ar tehnisko specifikāciju</w:t>
      </w:r>
      <w:r w:rsidR="00C405E0">
        <w:rPr>
          <w:rFonts w:ascii="Times New Roman" w:hAnsi="Times New Roman"/>
          <w:sz w:val="24"/>
          <w:szCs w:val="24"/>
        </w:rPr>
        <w:t>.</w:t>
      </w:r>
      <w:r w:rsidR="00C405E0" w:rsidRPr="00C405E0">
        <w:rPr>
          <w:rFonts w:ascii="Times New Roman" w:hAnsi="Times New Roman"/>
          <w:sz w:val="24"/>
          <w:szCs w:val="24"/>
        </w:rPr>
        <w:t xml:space="preserve"> </w:t>
      </w:r>
      <w:r w:rsidR="00C405E0">
        <w:rPr>
          <w:rFonts w:ascii="Times New Roman" w:hAnsi="Times New Roman"/>
          <w:sz w:val="24"/>
          <w:szCs w:val="24"/>
        </w:rPr>
        <w:t>Punkti tiks salīdzināta proporcionāli pret izdevīgāko piedāvājumu.</w:t>
      </w:r>
      <w:r w:rsidR="00050F6C" w:rsidRPr="00050F6C">
        <w:rPr>
          <w:rFonts w:ascii="Times New Roman" w:hAnsi="Times New Roman"/>
          <w:sz w:val="24"/>
          <w:szCs w:val="24"/>
        </w:rPr>
        <w:t xml:space="preserve"> </w:t>
      </w:r>
      <w:r w:rsidR="00050F6C">
        <w:rPr>
          <w:rFonts w:ascii="Times New Roman" w:hAnsi="Times New Roman"/>
          <w:sz w:val="24"/>
          <w:szCs w:val="24"/>
        </w:rPr>
        <w:t>Papildus var tikt samazināti punkti par nepatiesu informāciju, par negatīvām atsauksmēm publiskajā telpā, par negatīvu iepriekšējo pieredzi sadarbībā ar konkrēto pretendentu. Par katru pamatotu komisijas lēmumu -1 punkts.</w:t>
      </w:r>
    </w:p>
    <w:p w:rsidR="00B6162B" w:rsidRDefault="00426ED8" w:rsidP="00050F6C">
      <w:pPr>
        <w:pStyle w:val="BodyText"/>
        <w:numPr>
          <w:ilvl w:val="3"/>
          <w:numId w:val="3"/>
        </w:num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Piena, gaļas, maizes un sakņu sadaļās p</w:t>
      </w:r>
      <w:r w:rsidR="00B6162B">
        <w:rPr>
          <w:rFonts w:ascii="Times New Roman" w:hAnsi="Times New Roman"/>
          <w:sz w:val="24"/>
          <w:szCs w:val="24"/>
        </w:rPr>
        <w:t>riekšroka tiks dota pašražotai</w:t>
      </w:r>
      <w:r>
        <w:rPr>
          <w:rFonts w:ascii="Times New Roman" w:hAnsi="Times New Roman"/>
          <w:sz w:val="24"/>
          <w:szCs w:val="24"/>
        </w:rPr>
        <w:t xml:space="preserve"> </w:t>
      </w:r>
      <w:r w:rsidR="00B6162B">
        <w:rPr>
          <w:rFonts w:ascii="Times New Roman" w:hAnsi="Times New Roman"/>
          <w:sz w:val="24"/>
          <w:szCs w:val="24"/>
        </w:rPr>
        <w:t>produkcijai</w:t>
      </w:r>
      <w:r>
        <w:rPr>
          <w:rFonts w:ascii="Times New Roman" w:hAnsi="Times New Roman"/>
          <w:sz w:val="24"/>
          <w:szCs w:val="24"/>
        </w:rPr>
        <w:t>,</w:t>
      </w:r>
      <w:r w:rsidR="00B6162B">
        <w:rPr>
          <w:rFonts w:ascii="Times New Roman" w:hAnsi="Times New Roman"/>
          <w:sz w:val="24"/>
          <w:szCs w:val="24"/>
        </w:rPr>
        <w:t xml:space="preserve"> lai tiktu nodrošināta ātrāka un precīzāka produktu izsekojamība</w:t>
      </w:r>
      <w:r>
        <w:rPr>
          <w:rFonts w:ascii="Times New Roman" w:hAnsi="Times New Roman"/>
          <w:sz w:val="24"/>
          <w:szCs w:val="24"/>
        </w:rPr>
        <w:t>, tiešie izplatītāji -</w:t>
      </w:r>
      <w:r w:rsidR="005456E9">
        <w:rPr>
          <w:rFonts w:ascii="Times New Roman" w:hAnsi="Times New Roman"/>
          <w:sz w:val="24"/>
          <w:szCs w:val="24"/>
        </w:rPr>
        <w:t>1</w:t>
      </w:r>
      <w:r>
        <w:rPr>
          <w:rFonts w:ascii="Times New Roman" w:hAnsi="Times New Roman"/>
          <w:sz w:val="24"/>
          <w:szCs w:val="24"/>
        </w:rPr>
        <w:t xml:space="preserve"> punkt</w:t>
      </w:r>
      <w:r w:rsidR="005456E9">
        <w:rPr>
          <w:rFonts w:ascii="Times New Roman" w:hAnsi="Times New Roman"/>
          <w:sz w:val="24"/>
          <w:szCs w:val="24"/>
        </w:rPr>
        <w:t>s, pārējie izplatītāji -2 punkti.</w:t>
      </w:r>
    </w:p>
    <w:p w:rsidR="005456E9" w:rsidRDefault="00544EC2" w:rsidP="00C405E0">
      <w:pPr>
        <w:numPr>
          <w:ilvl w:val="3"/>
          <w:numId w:val="3"/>
        </w:numPr>
        <w:spacing w:after="0" w:line="240" w:lineRule="auto"/>
        <w:jc w:val="both"/>
        <w:rPr>
          <w:rFonts w:ascii="Times New Roman" w:hAnsi="Times New Roman"/>
          <w:sz w:val="24"/>
          <w:szCs w:val="24"/>
        </w:rPr>
      </w:pPr>
      <w:r w:rsidRPr="00C405E0">
        <w:rPr>
          <w:rFonts w:ascii="Times New Roman" w:hAnsi="Times New Roman"/>
          <w:sz w:val="24"/>
          <w:szCs w:val="24"/>
        </w:rPr>
        <w:lastRenderedPageBreak/>
        <w:t>Uzņēmuma vecums</w:t>
      </w:r>
      <w:r w:rsidR="005456E9">
        <w:rPr>
          <w:rFonts w:ascii="Times New Roman" w:hAnsi="Times New Roman"/>
          <w:sz w:val="24"/>
          <w:szCs w:val="24"/>
        </w:rPr>
        <w:t xml:space="preserve"> (gads kurā uzņēmums sāka nodarboties attiecīgajā nozarē, tai skaitā uzņēmumi ar mainītiem nosaukumiem)</w:t>
      </w:r>
      <w:r w:rsidRPr="00C405E0">
        <w:rPr>
          <w:rFonts w:ascii="Times New Roman" w:hAnsi="Times New Roman"/>
          <w:sz w:val="24"/>
          <w:szCs w:val="24"/>
        </w:rPr>
        <w:t xml:space="preserve"> virs </w:t>
      </w:r>
      <w:r w:rsidR="004C61F1">
        <w:rPr>
          <w:rFonts w:ascii="Times New Roman" w:hAnsi="Times New Roman"/>
          <w:sz w:val="24"/>
          <w:szCs w:val="24"/>
        </w:rPr>
        <w:t>1</w:t>
      </w:r>
      <w:r w:rsidRPr="00C405E0">
        <w:rPr>
          <w:rFonts w:ascii="Times New Roman" w:hAnsi="Times New Roman"/>
          <w:sz w:val="24"/>
          <w:szCs w:val="24"/>
        </w:rPr>
        <w:t xml:space="preserve">0 gadiem </w:t>
      </w:r>
      <w:r w:rsidR="004C61F1">
        <w:rPr>
          <w:rFonts w:ascii="Times New Roman" w:hAnsi="Times New Roman"/>
          <w:sz w:val="24"/>
          <w:szCs w:val="24"/>
        </w:rPr>
        <w:t>10</w:t>
      </w:r>
      <w:r w:rsidRPr="00C405E0">
        <w:rPr>
          <w:rFonts w:ascii="Times New Roman" w:hAnsi="Times New Roman"/>
          <w:sz w:val="24"/>
          <w:szCs w:val="24"/>
        </w:rPr>
        <w:t xml:space="preserve"> punkti; no 8 – 10 gadiem </w:t>
      </w:r>
      <w:r w:rsidR="004C61F1">
        <w:rPr>
          <w:rFonts w:ascii="Times New Roman" w:hAnsi="Times New Roman"/>
          <w:sz w:val="24"/>
          <w:szCs w:val="24"/>
        </w:rPr>
        <w:t>8</w:t>
      </w:r>
      <w:r w:rsidRPr="00C405E0">
        <w:rPr>
          <w:rFonts w:ascii="Times New Roman" w:hAnsi="Times New Roman"/>
          <w:sz w:val="24"/>
          <w:szCs w:val="24"/>
        </w:rPr>
        <w:t xml:space="preserve"> punkti; no 6 – 8 dadiem </w:t>
      </w:r>
      <w:r w:rsidR="004C61F1">
        <w:rPr>
          <w:rFonts w:ascii="Times New Roman" w:hAnsi="Times New Roman"/>
          <w:sz w:val="24"/>
          <w:szCs w:val="24"/>
        </w:rPr>
        <w:t>6</w:t>
      </w:r>
      <w:r w:rsidRPr="00C405E0">
        <w:rPr>
          <w:rFonts w:ascii="Times New Roman" w:hAnsi="Times New Roman"/>
          <w:sz w:val="24"/>
          <w:szCs w:val="24"/>
        </w:rPr>
        <w:t xml:space="preserve"> punkti; no 4 – 6 gadiem </w:t>
      </w:r>
      <w:r w:rsidR="004C61F1">
        <w:rPr>
          <w:rFonts w:ascii="Times New Roman" w:hAnsi="Times New Roman"/>
          <w:sz w:val="24"/>
          <w:szCs w:val="24"/>
        </w:rPr>
        <w:t>4</w:t>
      </w:r>
      <w:r w:rsidRPr="00C405E0">
        <w:rPr>
          <w:rFonts w:ascii="Times New Roman" w:hAnsi="Times New Roman"/>
          <w:sz w:val="24"/>
          <w:szCs w:val="24"/>
        </w:rPr>
        <w:t xml:space="preserve"> punkti; no 2 – 4 gadiem </w:t>
      </w:r>
      <w:r w:rsidR="004C61F1">
        <w:rPr>
          <w:rFonts w:ascii="Times New Roman" w:hAnsi="Times New Roman"/>
          <w:sz w:val="24"/>
          <w:szCs w:val="24"/>
        </w:rPr>
        <w:t>2</w:t>
      </w:r>
      <w:r w:rsidRPr="00C405E0">
        <w:rPr>
          <w:rFonts w:ascii="Times New Roman" w:hAnsi="Times New Roman"/>
          <w:sz w:val="24"/>
          <w:szCs w:val="24"/>
        </w:rPr>
        <w:t xml:space="preserve"> punkts. </w:t>
      </w:r>
    </w:p>
    <w:p w:rsidR="004F2B90" w:rsidRDefault="00544EC2" w:rsidP="00C405E0">
      <w:pPr>
        <w:numPr>
          <w:ilvl w:val="3"/>
          <w:numId w:val="3"/>
        </w:numPr>
        <w:spacing w:after="0" w:line="240" w:lineRule="auto"/>
        <w:jc w:val="both"/>
        <w:rPr>
          <w:rFonts w:ascii="Times New Roman" w:hAnsi="Times New Roman"/>
          <w:sz w:val="24"/>
          <w:szCs w:val="24"/>
        </w:rPr>
      </w:pPr>
      <w:r w:rsidRPr="00C405E0">
        <w:rPr>
          <w:rFonts w:ascii="Times New Roman" w:hAnsi="Times New Roman"/>
          <w:sz w:val="24"/>
          <w:szCs w:val="24"/>
        </w:rPr>
        <w:t>Pretendenta atrašanās</w:t>
      </w:r>
      <w:r w:rsidR="005456E9">
        <w:rPr>
          <w:rFonts w:ascii="Times New Roman" w:hAnsi="Times New Roman"/>
          <w:sz w:val="24"/>
          <w:szCs w:val="24"/>
        </w:rPr>
        <w:t xml:space="preserve"> (1., 2., 3., 4., 5. un 7. daļās ražotnes vai 6., 8., 9., 10., 11. un 12. daļās noliktavas adrese)</w:t>
      </w:r>
      <w:r w:rsidRPr="00C405E0">
        <w:rPr>
          <w:rFonts w:ascii="Times New Roman" w:hAnsi="Times New Roman"/>
          <w:sz w:val="24"/>
          <w:szCs w:val="24"/>
        </w:rPr>
        <w:t xml:space="preserve"> vieta 20 km rādiusā </w:t>
      </w:r>
      <w:r w:rsidR="004C61F1">
        <w:rPr>
          <w:rFonts w:ascii="Times New Roman" w:hAnsi="Times New Roman"/>
          <w:sz w:val="24"/>
          <w:szCs w:val="24"/>
        </w:rPr>
        <w:t>10</w:t>
      </w:r>
      <w:r w:rsidRPr="00C405E0">
        <w:rPr>
          <w:rFonts w:ascii="Times New Roman" w:hAnsi="Times New Roman"/>
          <w:sz w:val="24"/>
          <w:szCs w:val="24"/>
        </w:rPr>
        <w:t xml:space="preserve"> punkti; 20,01 līdz 50 km </w:t>
      </w:r>
      <w:r w:rsidR="004C61F1">
        <w:rPr>
          <w:rFonts w:ascii="Times New Roman" w:hAnsi="Times New Roman"/>
          <w:sz w:val="24"/>
          <w:szCs w:val="24"/>
        </w:rPr>
        <w:t>8</w:t>
      </w:r>
      <w:r w:rsidRPr="00C405E0">
        <w:rPr>
          <w:rFonts w:ascii="Times New Roman" w:hAnsi="Times New Roman"/>
          <w:sz w:val="24"/>
          <w:szCs w:val="24"/>
        </w:rPr>
        <w:t xml:space="preserve"> punkti; 50,01-100 km </w:t>
      </w:r>
      <w:r w:rsidR="004C61F1">
        <w:rPr>
          <w:rFonts w:ascii="Times New Roman" w:hAnsi="Times New Roman"/>
          <w:sz w:val="24"/>
          <w:szCs w:val="24"/>
        </w:rPr>
        <w:t>6</w:t>
      </w:r>
      <w:r w:rsidRPr="00C405E0">
        <w:rPr>
          <w:rFonts w:ascii="Times New Roman" w:hAnsi="Times New Roman"/>
          <w:sz w:val="24"/>
          <w:szCs w:val="24"/>
        </w:rPr>
        <w:t xml:space="preserve"> punkti; 100,01-200 km </w:t>
      </w:r>
      <w:r w:rsidR="004C61F1">
        <w:rPr>
          <w:rFonts w:ascii="Times New Roman" w:hAnsi="Times New Roman"/>
          <w:sz w:val="24"/>
          <w:szCs w:val="24"/>
        </w:rPr>
        <w:t>4</w:t>
      </w:r>
      <w:r w:rsidRPr="00C405E0">
        <w:rPr>
          <w:rFonts w:ascii="Times New Roman" w:hAnsi="Times New Roman"/>
          <w:sz w:val="24"/>
          <w:szCs w:val="24"/>
        </w:rPr>
        <w:t xml:space="preserve"> punkti, virs 200 km </w:t>
      </w:r>
      <w:r w:rsidR="004C61F1">
        <w:rPr>
          <w:rFonts w:ascii="Times New Roman" w:hAnsi="Times New Roman"/>
          <w:sz w:val="24"/>
          <w:szCs w:val="24"/>
        </w:rPr>
        <w:t>2</w:t>
      </w:r>
      <w:r w:rsidRPr="00C405E0">
        <w:rPr>
          <w:rFonts w:ascii="Times New Roman" w:hAnsi="Times New Roman"/>
          <w:sz w:val="24"/>
          <w:szCs w:val="24"/>
        </w:rPr>
        <w:t xml:space="preserve"> punkts.</w:t>
      </w:r>
      <w:r w:rsidR="00C405E0" w:rsidRPr="00C405E0">
        <w:rPr>
          <w:rFonts w:ascii="Times New Roman" w:hAnsi="Times New Roman"/>
          <w:sz w:val="24"/>
          <w:szCs w:val="24"/>
        </w:rPr>
        <w:t xml:space="preserve"> Dati tiks ņemti no pielikuma</w:t>
      </w:r>
      <w:r w:rsidR="004F2B90" w:rsidRPr="00C405E0">
        <w:rPr>
          <w:rFonts w:ascii="Times New Roman" w:hAnsi="Times New Roman"/>
          <w:sz w:val="24"/>
          <w:szCs w:val="24"/>
        </w:rPr>
        <w:t xml:space="preserve"> Nr.3. Ja pretendents jebkādu iemeslu dēļ 3. pielikumā nebūs norādījis nepieciešamo informāciju attiecīgajā vērtējumā būs 0 punkti!</w:t>
      </w:r>
      <w:r w:rsidR="00970653">
        <w:rPr>
          <w:rFonts w:ascii="Times New Roman" w:hAnsi="Times New Roman"/>
          <w:sz w:val="24"/>
          <w:szCs w:val="24"/>
        </w:rPr>
        <w:t xml:space="preserve"> Nav pieļaujams, ka pretendents norāda, ka 20 km rādiusā ir (fiktīva) noliktava. Vajadzības gadījumā iepirkumu komisijai ir jānodrošina iespēja pārbaudīt piedāvājumā norādītās telpas.</w:t>
      </w:r>
    </w:p>
    <w:p w:rsidR="00970653" w:rsidRDefault="00970653" w:rsidP="00C405E0">
      <w:pPr>
        <w:numPr>
          <w:ilvl w:val="3"/>
          <w:numId w:val="3"/>
        </w:numPr>
        <w:spacing w:after="0" w:line="240" w:lineRule="auto"/>
        <w:jc w:val="both"/>
        <w:rPr>
          <w:rFonts w:ascii="Times New Roman" w:hAnsi="Times New Roman"/>
          <w:sz w:val="24"/>
          <w:szCs w:val="24"/>
        </w:rPr>
      </w:pPr>
      <w:r>
        <w:rPr>
          <w:rFonts w:ascii="Times New Roman" w:hAnsi="Times New Roman"/>
          <w:sz w:val="24"/>
          <w:szCs w:val="24"/>
        </w:rPr>
        <w:t xml:space="preserve">Augļiem, ogām, dārzeņiem un saknēm par salīdzinoši nepamatoti lētu sezonālo cenu tiks papildus samazināts 1 punkts par katru pozīciju, lai līguma darbības laikā nav lieki </w:t>
      </w:r>
      <w:r w:rsidR="00440957">
        <w:rPr>
          <w:rFonts w:ascii="Times New Roman" w:hAnsi="Times New Roman"/>
          <w:sz w:val="24"/>
          <w:szCs w:val="24"/>
        </w:rPr>
        <w:t>jādiskutē par sezonālām preču cenām.</w:t>
      </w:r>
    </w:p>
    <w:p w:rsidR="00C953BB" w:rsidRDefault="00C953BB" w:rsidP="00C405E0">
      <w:pPr>
        <w:numPr>
          <w:ilvl w:val="3"/>
          <w:numId w:val="3"/>
        </w:numPr>
        <w:spacing w:after="0" w:line="240" w:lineRule="auto"/>
        <w:jc w:val="both"/>
        <w:rPr>
          <w:rFonts w:ascii="Times New Roman" w:hAnsi="Times New Roman"/>
          <w:sz w:val="24"/>
          <w:szCs w:val="24"/>
        </w:rPr>
      </w:pPr>
      <w:r>
        <w:rPr>
          <w:rFonts w:ascii="Times New Roman" w:hAnsi="Times New Roman"/>
          <w:sz w:val="24"/>
          <w:szCs w:val="24"/>
        </w:rPr>
        <w:t>Papildus tiks samazināti 5 punkti pretendentiem kuri iepriekšējā līguma darbības laikā ir nepamatoti vairākkārtēji lūguši paaugstināt piedāvājuma cenu neizvērtējot savu iesniegto piedāvājumu.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Ja pretendents iesniedz piedāvājumu par vairākām iepirkuma daļām, </w:t>
      </w:r>
      <w:r w:rsidR="009D7AC3">
        <w:rPr>
          <w:rFonts w:ascii="Times New Roman" w:hAnsi="Times New Roman"/>
          <w:sz w:val="24"/>
          <w:szCs w:val="24"/>
        </w:rPr>
        <w:t>tad komisija izvēlas vienu atbilstošāk</w:t>
      </w:r>
      <w:r w:rsidR="00C953BB">
        <w:rPr>
          <w:rFonts w:ascii="Times New Roman" w:hAnsi="Times New Roman"/>
          <w:sz w:val="24"/>
          <w:szCs w:val="24"/>
        </w:rPr>
        <w:t>o katrā daļā;</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b/>
          <w:sz w:val="24"/>
          <w:szCs w:val="24"/>
        </w:rPr>
      </w:pPr>
      <w:r>
        <w:rPr>
          <w:rFonts w:ascii="Times New Roman" w:hAnsi="Times New Roman"/>
          <w:b/>
          <w:sz w:val="24"/>
          <w:szCs w:val="24"/>
        </w:rPr>
        <w:t>Pretendentiem tiek izvirzītas šādas prasības: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Pretendents nodrošina pasūtītājam iespēju norēķināties par iepirkumu ar pēcapmaksu 30 dienas ar bezskaidras naudas norēķinu (ar pārskaitījumu);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 Pretendentam ir jānodrošina preču piegāde bez maksas šā nolikuma 23.1. punktā norādītajā vietā – PSIAC pārtikas noliktavā no pasūtījuma izdarīšanas brīža saskaņā ar 4.pielikumā uzrādīto piegādes grafiku. Piegādes izmaksas iekļaujamas cenā par vienību;</w:t>
      </w:r>
    </w:p>
    <w:p w:rsidR="000666E1" w:rsidRDefault="000666E1" w:rsidP="009D7AC3">
      <w:pPr>
        <w:pStyle w:val="BodyText"/>
        <w:numPr>
          <w:ilvl w:val="1"/>
          <w:numId w:val="3"/>
        </w:numPr>
        <w:tabs>
          <w:tab w:val="left" w:pos="540"/>
          <w:tab w:val="left" w:pos="720"/>
        </w:tabs>
        <w:spacing w:after="0" w:line="240" w:lineRule="auto"/>
        <w:ind w:left="0" w:firstLine="0"/>
        <w:rPr>
          <w:rFonts w:ascii="Times New Roman" w:hAnsi="Times New Roman"/>
          <w:sz w:val="24"/>
          <w:szCs w:val="24"/>
        </w:rPr>
      </w:pPr>
      <w:r w:rsidRPr="00641B30">
        <w:rPr>
          <w:rFonts w:ascii="Times New Roman" w:hAnsi="Times New Roman"/>
          <w:b/>
          <w:sz w:val="24"/>
          <w:szCs w:val="24"/>
        </w:rPr>
        <w:t>Pretendentam ir jānodrošina, ka konkursā piedāvātā cena par vienību, piegādes līguma izpildes laikā, nepaaugstināsies vairāk kā par 5%.</w:t>
      </w:r>
      <w:r>
        <w:rPr>
          <w:rFonts w:ascii="Times New Roman" w:hAnsi="Times New Roman"/>
          <w:sz w:val="24"/>
          <w:szCs w:val="24"/>
        </w:rPr>
        <w:t xml:space="preserve"> Cena var tikt mainīta ne ātrā kā sešus mēnešus pēc līguma noslēgšanas. Par pamatu cenu izmaiņai var būt</w:t>
      </w:r>
      <w:r w:rsidR="009D7AC3">
        <w:rPr>
          <w:rFonts w:ascii="Times New Roman" w:hAnsi="Times New Roman"/>
          <w:sz w:val="24"/>
          <w:szCs w:val="24"/>
        </w:rPr>
        <w:t xml:space="preserve"> </w:t>
      </w:r>
      <w:r>
        <w:rPr>
          <w:rFonts w:ascii="Times New Roman" w:hAnsi="Times New Roman"/>
          <w:sz w:val="24"/>
          <w:szCs w:val="24"/>
        </w:rPr>
        <w:t>inflācija, tirgus apstākļu maiņa vai jebkuri citi objektīvi pamatoti apstākļi (pamatoti ar atbilstošas iestādes oficiālu izziņu vai konkrētiem statisti</w:t>
      </w:r>
      <w:r w:rsidR="00641B30">
        <w:rPr>
          <w:rFonts w:ascii="Times New Roman" w:hAnsi="Times New Roman"/>
          <w:sz w:val="24"/>
          <w:szCs w:val="24"/>
        </w:rPr>
        <w:t>kas</w:t>
      </w:r>
      <w:r w:rsidR="002E4E4F">
        <w:rPr>
          <w:rFonts w:ascii="Times New Roman" w:hAnsi="Times New Roman"/>
          <w:sz w:val="24"/>
          <w:szCs w:val="24"/>
        </w:rPr>
        <w:t xml:space="preserve"> vai tirgus izpētes datiem).</w:t>
      </w:r>
    </w:p>
    <w:p w:rsidR="009D7AC3" w:rsidRDefault="009D7AC3" w:rsidP="009D7AC3">
      <w:pPr>
        <w:pStyle w:val="BodyText"/>
        <w:tabs>
          <w:tab w:val="left" w:pos="720"/>
        </w:tabs>
        <w:spacing w:after="0" w:line="240" w:lineRule="auto"/>
        <w:rPr>
          <w:rFonts w:ascii="Times New Roman" w:hAnsi="Times New Roman"/>
          <w:sz w:val="24"/>
          <w:szCs w:val="24"/>
        </w:rPr>
      </w:pPr>
    </w:p>
    <w:p w:rsidR="009D7AC3" w:rsidRDefault="009D7AC3" w:rsidP="009D7AC3">
      <w:pPr>
        <w:pStyle w:val="BodyText"/>
        <w:tabs>
          <w:tab w:val="left" w:pos="72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666E1" w:rsidRDefault="000666E1" w:rsidP="009D7AC3">
      <w:pPr>
        <w:pStyle w:val="BodyText"/>
        <w:pageBreakBefore/>
        <w:spacing w:after="0" w:line="240" w:lineRule="auto"/>
        <w:jc w:val="center"/>
        <w:rPr>
          <w:rFonts w:ascii="Times New Roman" w:hAnsi="Times New Roman"/>
          <w:b/>
          <w:sz w:val="28"/>
          <w:szCs w:val="28"/>
        </w:rPr>
      </w:pPr>
      <w:r>
        <w:rPr>
          <w:rFonts w:ascii="Times New Roman" w:hAnsi="Times New Roman"/>
          <w:b/>
          <w:sz w:val="28"/>
          <w:szCs w:val="28"/>
        </w:rPr>
        <w:lastRenderedPageBreak/>
        <w:t>V Piedāvājumu izskatīšanas kārtība</w:t>
      </w:r>
    </w:p>
    <w:p w:rsidR="000666E1" w:rsidRDefault="000666E1" w:rsidP="009D7AC3">
      <w:pPr>
        <w:pStyle w:val="BodyText"/>
        <w:numPr>
          <w:ilvl w:val="0"/>
          <w:numId w:val="3"/>
        </w:numPr>
        <w:tabs>
          <w:tab w:val="left" w:pos="540"/>
        </w:tabs>
        <w:spacing w:after="0" w:line="240" w:lineRule="auto"/>
        <w:ind w:left="540" w:hanging="540"/>
        <w:jc w:val="both"/>
        <w:rPr>
          <w:rFonts w:ascii="Times New Roman" w:hAnsi="Times New Roman"/>
          <w:sz w:val="24"/>
          <w:szCs w:val="24"/>
        </w:rPr>
      </w:pPr>
      <w:r>
        <w:rPr>
          <w:rFonts w:ascii="Times New Roman" w:hAnsi="Times New Roman"/>
          <w:b/>
          <w:sz w:val="24"/>
          <w:szCs w:val="24"/>
        </w:rPr>
        <w:t>Piedāvājumu atvēršanas sanāksme</w:t>
      </w:r>
      <w:r>
        <w:rPr>
          <w:rFonts w:ascii="Times New Roman" w:hAnsi="Times New Roman"/>
          <w:sz w:val="24"/>
          <w:szCs w:val="24"/>
        </w:rPr>
        <w:t>:</w:t>
      </w:r>
    </w:p>
    <w:p w:rsidR="000666E1" w:rsidRDefault="000666E1" w:rsidP="009D7AC3">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Piedāvājumu atvēršanas sanāksmē drīkst piedalīties visu pretendentu pilnvarotie pārstāvji;</w:t>
      </w:r>
    </w:p>
    <w:p w:rsidR="000666E1" w:rsidRDefault="000666E1" w:rsidP="009D7AC3">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Uzsākot piedāvājuma atvēršanas sanāksmi, klātesošajiem paziņo komisijas sastāvu;</w:t>
      </w:r>
    </w:p>
    <w:p w:rsidR="000666E1" w:rsidRDefault="000666E1" w:rsidP="009D7AC3">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Komisijas priekšsēdētājs nolasa nolikuma saņēmēju reģistrācijas sarakstu un piedāvājumu iesniegušo pretendentu reģistrācijas sarakstu;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Pēc nolikuma 33.3. apakšpunktā minēto sarakstu nolasīšanas, pretendenta pārstāvis paziņo pretendenta nosaukumu, savu vārdu, uzvārdu un amatu, kā arī uzrāda pilnvaru vai citu dokumentu, kas apliecina tiesības pārstāvēt pretendentu;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Pretendenti un to pārstāvji reģistrācijas komisijas sagatavotajā reģistrācijas lapā, kurā norāda pretendenta nosaukumu, reģistrācijas numuru, pretendenta adresi un tālruņa numuru. Pretendentu pārstāvji papildus norāda savu vārdu, uzvārdu un amatu;</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Pēc pretendentu paziņošanas katrs komisijas loceklis paraksta apliecinājumu, ka nav tādu apstākļu, kuru dēļ varētu uzskatīt, ka viņš ir ieinteresēts konkrēta pretendenta izvēlē vai darbībā;</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Pēc nolikuma 33.6. apakšpunktā minēto apliecinājumu parakstīšanas, komisijas priekšsēdētājs atver piedāvājumus to iesniegšanas secībā. Ja pretendenta piedāvājums iesniegts pēc šī nolikuma 8.2. apakšpunktā norādītā iesniegšanas termiņa beigām, komisija to neatvērtu nosūta pa pastu ierakstītā sūtījumā uz pretendenta norādīto adresi;</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Pēc katra piedāvājuma atvēršanas komisijas priekšsēdētājs nosauc pretendentu, piedāvājuma iesniegšanas datumu, laiku un piedāvāto cenu, kas norādīta šā nolikuma 3. pielikuma veidlapā. </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Pārbauda vai piedāvājuma noformējums atbilst iepirkuma nolikuma prasībām;</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b/>
          <w:bCs/>
          <w:sz w:val="24"/>
          <w:szCs w:val="24"/>
        </w:rPr>
      </w:pPr>
      <w:r>
        <w:rPr>
          <w:rFonts w:ascii="Times New Roman" w:hAnsi="Times New Roman"/>
          <w:b/>
          <w:bCs/>
          <w:sz w:val="24"/>
          <w:szCs w:val="24"/>
        </w:rPr>
        <w:t>Ja pretendenta iesniegtais piedāvājums neatbilst nolikuma prasībām, komisija turpmāk šo piedāvājumu neizskata;</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Kad visi piedāvājumi atvērti, piedāvājumu atvēršanas sanāksmi slēdz.</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sz w:val="24"/>
          <w:szCs w:val="24"/>
        </w:rPr>
      </w:pPr>
      <w:r>
        <w:rPr>
          <w:rFonts w:ascii="Times New Roman" w:hAnsi="Times New Roman"/>
          <w:b/>
          <w:sz w:val="24"/>
          <w:szCs w:val="24"/>
        </w:rPr>
        <w:t>Pretendentu izvērtēšana notiks trīs posmos</w:t>
      </w:r>
      <w:r>
        <w:rPr>
          <w:rFonts w:ascii="Times New Roman" w:hAnsi="Times New Roman"/>
          <w:sz w:val="24"/>
          <w:szCs w:val="24"/>
        </w:rPr>
        <w:t>, kurus komisija veic slēgtā sēdē, kuras tiek protokolētas: - Pretendentu kvalifikācijas pārbaude – I posms; Tehnisko piedāvājumu pārbaude – II posms; Piedāvājumu vērtēšana – III posms.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I posms - Pretendentu kvalifikācijas pārbaude:</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Pretendentu kvalifikācijas pārbaudes laikā komisija noskaidro pretendentu kompetenci un atbilstību paredzamā iepirkuma līguma izpildes prasībām, pēc iesniegtajiem piedāvājumiem, pārbaudot pretendentu atbilstību katrai nolikuma 25. punktā izvirzītajai prasībai. Katrs komisijas loceklis aizpilda un paraksta pretendentu kvalifikācijas vērtēšanas tabulu, kurā norāda pretendentu atbilstību katrai nolikumā izvirzītajai prasībai;</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Komisija atlasa tos pretendentu piedāvājumus, kuri saskaņā ar kopējo pretendentu kvalifikācijas vērtēšanas tabulu atbilst visām nolikumā noteiktajām prasībām. Ja saskaņā ar kopējo pretendentu kvalifikācijas vērtēšanas tabulu pretendents neatbilst kādai no nolikumā noteiktajām prasībām, komisija pretendentu izslēdz no turpmākās dalības konkursa procedūrā;</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Komisijas locekļu aizpildītās pretendentu kvalifikācijas vērtēšanas tabulas sekretārs apkopo vienā kopējā kvalifikācijas vērtēšanas tabulā un norāda katra pretendenta vērtējumu. Komisija, ņemot vērā katra komisijas locekļa individuālo vērtējumu, apstiprina attiecīgā vērtēšanas posma rezultātus.</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b/>
          <w:sz w:val="24"/>
          <w:szCs w:val="24"/>
        </w:rPr>
      </w:pPr>
      <w:r>
        <w:rPr>
          <w:rFonts w:ascii="Times New Roman" w:hAnsi="Times New Roman"/>
          <w:b/>
          <w:sz w:val="24"/>
          <w:szCs w:val="24"/>
        </w:rPr>
        <w:t>II posms – Tehnisko piedāvājumu atbilstības pārbaude:</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 Pēc pretendentu kvalifikācijas vērtēšanas komisija veic tehnisko piedāvājumu atbilstības pārbaudi tiem pretendentiem, kuri izturējuši kvalifikācijas pārbaudi un izvērtē tehnisko piedāvājumu atbilstību nolikumā norādīto tehnisko specifikāciju prasībām;</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 Pretendenta piedāvātajām precēm jāatbilst visām tehniskajā specifikācijā norādītajām prasībām vai jābūt augstākas kvalitātes. </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 Tehnisko piedāvājumu atbilstības pārbaudē katrs komisijas loceklis aizpilda un paraksta tehnisko piedāvājumu atbilstību nolikumā norādītajai tehniskajai specifikācijai,</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Komisijas locekļu aizpildītās tehnisko piedāvājumu atbilstības tabulas sekretārs apkopo vienā tabulā. Ja kādā no vērtējuma pozīcijām komisijas locekļu vērtējumi atšķiras, komisija ņem vērā vairākuma vērtējumu. Ja komisijas locekļu vērtējumi sadalās vienādi, izšķirošais ir komisijas priekšsēdētāja vērtējums;</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lastRenderedPageBreak/>
        <w:t>Ja pretendenta tehniskais piedāvājums neatbilst nolikumā norādīto tehnisko specifikāciju prasībām, komisija turpmāk šo piedāvājumu neizskata.</w:t>
      </w:r>
    </w:p>
    <w:p w:rsidR="000666E1" w:rsidRDefault="000666E1" w:rsidP="00FA17EA">
      <w:pPr>
        <w:pStyle w:val="BodyText"/>
        <w:numPr>
          <w:ilvl w:val="1"/>
          <w:numId w:val="3"/>
        </w:numPr>
        <w:tabs>
          <w:tab w:val="left" w:pos="540"/>
          <w:tab w:val="left" w:pos="720"/>
        </w:tabs>
        <w:spacing w:after="0" w:line="240" w:lineRule="auto"/>
        <w:ind w:left="540" w:hanging="540"/>
        <w:jc w:val="both"/>
        <w:rPr>
          <w:rFonts w:ascii="Times New Roman" w:hAnsi="Times New Roman"/>
          <w:b/>
          <w:sz w:val="24"/>
          <w:szCs w:val="24"/>
        </w:rPr>
      </w:pPr>
      <w:r>
        <w:rPr>
          <w:rFonts w:ascii="Times New Roman" w:hAnsi="Times New Roman"/>
          <w:b/>
          <w:sz w:val="24"/>
          <w:szCs w:val="24"/>
        </w:rPr>
        <w:t>III posms – Finanšu piedāvājumu vērtēšana:</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Pēc pretendentu tehniskā piedāvājuma vērtēšanas, komisija veic finanšu piedāvājumu vērtēšanu, pārbauda matemātiskos aprēķinus;</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sz w:val="24"/>
          <w:szCs w:val="24"/>
        </w:rPr>
        <w:t>Ja vairāku piedāvājumu cenas ir vienādas, komisija pieņem objektīvu lēmumu par viena piedāvājuma izvēli.</w:t>
      </w:r>
    </w:p>
    <w:p w:rsidR="000666E1" w:rsidRDefault="000666E1" w:rsidP="00FA17EA">
      <w:pPr>
        <w:pStyle w:val="BodyText"/>
        <w:numPr>
          <w:ilvl w:val="2"/>
          <w:numId w:val="3"/>
        </w:numPr>
        <w:tabs>
          <w:tab w:val="left" w:pos="540"/>
          <w:tab w:val="left" w:pos="720"/>
        </w:tabs>
        <w:spacing w:after="0" w:line="240" w:lineRule="auto"/>
        <w:ind w:left="540" w:hanging="540"/>
        <w:jc w:val="both"/>
        <w:rPr>
          <w:rFonts w:ascii="Times New Roman" w:hAnsi="Times New Roman"/>
          <w:sz w:val="24"/>
          <w:szCs w:val="24"/>
        </w:rPr>
      </w:pPr>
      <w:r>
        <w:rPr>
          <w:rFonts w:ascii="Times New Roman" w:hAnsi="Times New Roman"/>
          <w:b/>
          <w:sz w:val="24"/>
          <w:szCs w:val="24"/>
        </w:rPr>
        <w:t>Lēmumu</w:t>
      </w:r>
      <w:r>
        <w:rPr>
          <w:rFonts w:ascii="Times New Roman" w:hAnsi="Times New Roman"/>
          <w:sz w:val="24"/>
          <w:szCs w:val="24"/>
        </w:rPr>
        <w:t xml:space="preserve"> slēgt iepirkuma līgumu vai izbeigt konkursu, neizvēloties nevienu piedāvājumu, komisija pieņem ar balsu vairākumu, ja sēdē piedalās vismaz divas trešdaļas no komisijas locekļiem.</w:t>
      </w:r>
    </w:p>
    <w:p w:rsidR="000666E1" w:rsidRDefault="000666E1" w:rsidP="00FA17EA">
      <w:pPr>
        <w:pStyle w:val="BodyText"/>
        <w:numPr>
          <w:ilvl w:val="0"/>
          <w:numId w:val="3"/>
        </w:numPr>
        <w:tabs>
          <w:tab w:val="left" w:pos="540"/>
        </w:tabs>
        <w:spacing w:after="0" w:line="240" w:lineRule="auto"/>
        <w:ind w:left="540" w:hanging="540"/>
        <w:jc w:val="both"/>
        <w:rPr>
          <w:rFonts w:ascii="Times New Roman" w:hAnsi="Times New Roman"/>
          <w:sz w:val="24"/>
          <w:szCs w:val="24"/>
        </w:rPr>
      </w:pPr>
      <w:r>
        <w:rPr>
          <w:rFonts w:ascii="Times New Roman" w:hAnsi="Times New Roman"/>
          <w:sz w:val="24"/>
          <w:szCs w:val="24"/>
        </w:rPr>
        <w:t>Lēmumu par katru iepirkuma daļu pieņem atsevišķi.</w:t>
      </w:r>
    </w:p>
    <w:p w:rsidR="000666E1" w:rsidRDefault="000666E1" w:rsidP="00FA17EA">
      <w:pPr>
        <w:pStyle w:val="BodyText"/>
        <w:numPr>
          <w:ilvl w:val="0"/>
          <w:numId w:val="3"/>
        </w:numPr>
        <w:spacing w:after="0" w:line="240" w:lineRule="auto"/>
        <w:ind w:left="540" w:hanging="540"/>
        <w:jc w:val="both"/>
        <w:rPr>
          <w:rFonts w:ascii="Times New Roman" w:hAnsi="Times New Roman"/>
          <w:sz w:val="24"/>
          <w:szCs w:val="24"/>
        </w:rPr>
      </w:pPr>
      <w:r>
        <w:rPr>
          <w:rFonts w:ascii="Times New Roman" w:hAnsi="Times New Roman"/>
          <w:sz w:val="24"/>
          <w:szCs w:val="24"/>
        </w:rPr>
        <w:t>Par katru iepirkuma daļu slēdz atsevišķu iepirkuma līgumu, ja pretendents uzvarējis vairākās daļās tad ar šo pretendentu tiek slēgts viens līgums par visām šim daļām kopā.</w:t>
      </w:r>
    </w:p>
    <w:p w:rsidR="000666E1" w:rsidRDefault="000666E1">
      <w:pPr>
        <w:pStyle w:val="BodyText"/>
        <w:spacing w:after="0" w:line="240" w:lineRule="auto"/>
        <w:jc w:val="both"/>
        <w:rPr>
          <w:rFonts w:ascii="Times New Roman" w:hAnsi="Times New Roman"/>
          <w:b/>
          <w:sz w:val="24"/>
          <w:szCs w:val="24"/>
        </w:rPr>
      </w:pPr>
    </w:p>
    <w:p w:rsidR="000666E1" w:rsidRDefault="000666E1">
      <w:pPr>
        <w:pStyle w:val="BodyText"/>
        <w:ind w:left="1276" w:hanging="850"/>
        <w:jc w:val="center"/>
        <w:rPr>
          <w:rFonts w:ascii="Times New Roman" w:hAnsi="Times New Roman"/>
          <w:b/>
          <w:sz w:val="28"/>
          <w:szCs w:val="28"/>
        </w:rPr>
      </w:pPr>
      <w:r>
        <w:rPr>
          <w:rFonts w:ascii="Times New Roman" w:hAnsi="Times New Roman"/>
          <w:b/>
          <w:sz w:val="28"/>
          <w:szCs w:val="28"/>
        </w:rPr>
        <w:t>VI Komisijas tiesības un pienākumi</w:t>
      </w:r>
    </w:p>
    <w:p w:rsidR="000666E1" w:rsidRDefault="000666E1" w:rsidP="00FA17EA">
      <w:pPr>
        <w:pStyle w:val="BodyText"/>
        <w:numPr>
          <w:ilvl w:val="0"/>
          <w:numId w:val="3"/>
        </w:numPr>
        <w:tabs>
          <w:tab w:val="left" w:pos="540"/>
        </w:tabs>
        <w:spacing w:after="0" w:line="240" w:lineRule="auto"/>
        <w:ind w:left="539" w:hanging="539"/>
        <w:jc w:val="both"/>
        <w:rPr>
          <w:rFonts w:ascii="Times New Roman" w:hAnsi="Times New Roman"/>
          <w:sz w:val="24"/>
          <w:szCs w:val="24"/>
        </w:rPr>
      </w:pPr>
      <w:r>
        <w:rPr>
          <w:rFonts w:ascii="Times New Roman" w:hAnsi="Times New Roman"/>
          <w:sz w:val="24"/>
          <w:szCs w:val="24"/>
        </w:rPr>
        <w:t>Konkursa piedāvājumu izvērtēšanu un izvēlēto pretendentu nosaka ar Pelču speciālās internātpamatskolas – attīstības centra direktores I.Oļenas rīkojumu 110-k no 15.03.2013. izveidotā komisija.</w:t>
      </w:r>
    </w:p>
    <w:p w:rsidR="000666E1" w:rsidRDefault="000666E1" w:rsidP="00FA17EA">
      <w:pPr>
        <w:pStyle w:val="BodyText"/>
        <w:numPr>
          <w:ilvl w:val="0"/>
          <w:numId w:val="3"/>
        </w:numPr>
        <w:tabs>
          <w:tab w:val="left" w:pos="540"/>
        </w:tabs>
        <w:spacing w:after="0" w:line="240" w:lineRule="auto"/>
        <w:ind w:left="539" w:hanging="539"/>
        <w:jc w:val="both"/>
        <w:rPr>
          <w:rFonts w:ascii="Times New Roman" w:hAnsi="Times New Roman"/>
          <w:b/>
          <w:sz w:val="24"/>
          <w:szCs w:val="24"/>
        </w:rPr>
      </w:pPr>
      <w:r>
        <w:rPr>
          <w:rFonts w:ascii="Times New Roman" w:hAnsi="Times New Roman"/>
          <w:b/>
          <w:sz w:val="24"/>
          <w:szCs w:val="24"/>
        </w:rPr>
        <w:t>Komisijas tiesības:</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Komisijai ir tiesības atteikties tālāk vērtēt jebkuru no iesniegtajiem piedāvājumiem, ja tiek konstatēts, ka piedāvājums neatbilst kādai no šajā nolikumā vai LR normatīvajos aktos noteiktajām prasībām, vai satur nepatiesu informāciju;</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Ja komisijai rodas šaubas par iesniegtā dokumenta kopijas autentiskumu, tā var pieprasīt pretendentam uzrādīt dokumenta oriģinālu vai juridiski apliecinātu dokumenta kopiju;</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Komisijai ir tiesības pieaicināt tās darbā speciālistus vai ekspertus ar padomdevēja tiesībām. Eksperts dod rakstisku vērtējumu. Vērtējumu pievieno komisijas sēdes protokolam. Eksperta vērtējums nav saistošs komisijai;</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Komisija var izdarīt izmaiņas nolikumā vai pagarināt piedāvājuma iesniegšanas termiņu, pamatojoties uz likuma prasībām. Šī informācija ir jāizvieto skolas mājaslapā pie nolikuma, attiecīgi norādot „izmaiņas” vai „grozījumi”;</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Ja pretendenta iesniegtajos dokumentos ietvertā informācija ir nepietiekoša, komisija var pieprasīt papildus informāciju, nosakot papildus iesniedzamās informācijas iesniegšanas termiņu un vietu;</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Ja pretendents neiesniedz komisijas pieprasītās ziņas vai paskaidrojumus, komisija piedāvājumu vērtē pēc tiem dokumentiem, kas iekļauti piedāvājumā.</w:t>
      </w:r>
    </w:p>
    <w:p w:rsidR="000666E1" w:rsidRDefault="000666E1" w:rsidP="00FA17EA">
      <w:pPr>
        <w:pStyle w:val="BodyText"/>
        <w:numPr>
          <w:ilvl w:val="0"/>
          <w:numId w:val="3"/>
        </w:numPr>
        <w:tabs>
          <w:tab w:val="left" w:pos="540"/>
        </w:tabs>
        <w:spacing w:after="0" w:line="240" w:lineRule="auto"/>
        <w:ind w:left="539" w:hanging="539"/>
        <w:jc w:val="both"/>
        <w:rPr>
          <w:rFonts w:ascii="Times New Roman" w:hAnsi="Times New Roman"/>
          <w:b/>
          <w:sz w:val="24"/>
          <w:szCs w:val="24"/>
        </w:rPr>
      </w:pPr>
      <w:r>
        <w:rPr>
          <w:rFonts w:ascii="Times New Roman" w:hAnsi="Times New Roman"/>
          <w:b/>
          <w:sz w:val="24"/>
          <w:szCs w:val="24"/>
        </w:rPr>
        <w:t>Komisijas pienākumi:</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Komisijai, izmantojot piedāvājumu vērtēšanas un salīdzināšanas kritērijus, t.s., kas norādīti IV nodaļā, ir jāpieņem viens no sekojošiem lēmumiem:</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Par iepirkuma līguma slēgšanu ar pretendentu (pretendentiem);</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Izbeigt konkursu, neizvēloties nevienu piedāvājumu.</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Lēmumu komisija pieņem 30 dienu laikā pēc piedāvājumu iesniegšanas termiņa beigām,</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Komisija savu lēmumu paziņo rakstiski visiem pretendentiem;</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Ja komisija pieņem lēmumu slēgt piegādes līgumu, tad lēmumu trīs darba dienu laikā nosūta visiem pretendentiem un Iepirkuma uzraudzības birojam.</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Pasūtītājs slēdz piegādes līgumu ar izraudzīto pretendentu (pretendentiem), ja likumā noteiktajā laikā Iepirkumu Uzraudzības birojs vai pasūtītājs nesaņem pretendenta sūdzību par pasūtītāja darbību attiecībā uz konkursa likumību;</w:t>
      </w:r>
    </w:p>
    <w:p w:rsidR="000666E1" w:rsidRDefault="000666E1" w:rsidP="00FA17EA">
      <w:pPr>
        <w:pStyle w:val="BodyText"/>
        <w:numPr>
          <w:ilvl w:val="1"/>
          <w:numId w:val="3"/>
        </w:numPr>
        <w:tabs>
          <w:tab w:val="left" w:pos="540"/>
          <w:tab w:val="left" w:pos="720"/>
        </w:tabs>
        <w:spacing w:after="0" w:line="240" w:lineRule="auto"/>
        <w:ind w:left="539" w:hanging="539"/>
        <w:jc w:val="both"/>
        <w:rPr>
          <w:rFonts w:ascii="Times New Roman" w:hAnsi="Times New Roman"/>
          <w:sz w:val="24"/>
          <w:szCs w:val="24"/>
        </w:rPr>
      </w:pPr>
      <w:r>
        <w:rPr>
          <w:rFonts w:ascii="Times New Roman" w:hAnsi="Times New Roman"/>
          <w:sz w:val="24"/>
          <w:szCs w:val="24"/>
        </w:rPr>
        <w:t>Ja pretendents 45 dienu laikā pēc komisijas lēmuma publicēšanas internetā nenoslēdz piegādes līgumu, tiek uzskatīts, ka viņš ir atteicies no piegādes pildīšanas un piegādes līgums tiek noslēgts ar nākamo pretendentu, kurš piedāvā zemāko cenu attiecīgajā iepirkuma daļā.</w:t>
      </w:r>
    </w:p>
    <w:p w:rsidR="000666E1" w:rsidRDefault="000666E1">
      <w:pPr>
        <w:pStyle w:val="BodyText"/>
        <w:tabs>
          <w:tab w:val="left" w:pos="540"/>
        </w:tabs>
        <w:spacing w:after="0" w:line="240" w:lineRule="auto"/>
        <w:ind w:left="539" w:hanging="539"/>
        <w:jc w:val="both"/>
        <w:rPr>
          <w:rFonts w:ascii="Times New Roman" w:hAnsi="Times New Roman"/>
          <w:sz w:val="24"/>
        </w:rPr>
      </w:pPr>
    </w:p>
    <w:p w:rsidR="000666E1" w:rsidRDefault="000666E1">
      <w:pPr>
        <w:pStyle w:val="BodyText"/>
        <w:pageBreakBefore/>
        <w:ind w:firstLine="426"/>
        <w:jc w:val="center"/>
        <w:rPr>
          <w:rFonts w:ascii="Times New Roman" w:hAnsi="Times New Roman"/>
          <w:b/>
          <w:sz w:val="28"/>
          <w:szCs w:val="28"/>
        </w:rPr>
      </w:pPr>
      <w:r>
        <w:rPr>
          <w:rFonts w:ascii="Times New Roman" w:hAnsi="Times New Roman"/>
          <w:b/>
          <w:sz w:val="28"/>
          <w:szCs w:val="28"/>
        </w:rPr>
        <w:lastRenderedPageBreak/>
        <w:t>VII Pretendentu tiesības un pienākumi</w:t>
      </w:r>
    </w:p>
    <w:p w:rsidR="000666E1" w:rsidRDefault="000666E1" w:rsidP="00FA17EA">
      <w:pPr>
        <w:pStyle w:val="BodyText"/>
        <w:numPr>
          <w:ilvl w:val="0"/>
          <w:numId w:val="3"/>
        </w:numPr>
        <w:spacing w:after="0" w:line="240" w:lineRule="auto"/>
        <w:ind w:left="540" w:hanging="540"/>
        <w:jc w:val="both"/>
        <w:rPr>
          <w:rFonts w:ascii="Times New Roman" w:hAnsi="Times New Roman"/>
          <w:sz w:val="24"/>
        </w:rPr>
      </w:pPr>
      <w:r>
        <w:rPr>
          <w:rFonts w:ascii="Times New Roman" w:hAnsi="Times New Roman"/>
          <w:sz w:val="24"/>
        </w:rPr>
        <w:t xml:space="preserve">    Piedalīšanās konkursā ir pretendenta brīva griba.</w:t>
      </w:r>
    </w:p>
    <w:p w:rsidR="000666E1" w:rsidRDefault="000666E1" w:rsidP="00FA17EA">
      <w:pPr>
        <w:pStyle w:val="BodyText"/>
        <w:numPr>
          <w:ilvl w:val="0"/>
          <w:numId w:val="3"/>
        </w:numPr>
        <w:spacing w:after="0" w:line="240" w:lineRule="auto"/>
        <w:ind w:left="540" w:hanging="540"/>
        <w:jc w:val="both"/>
        <w:rPr>
          <w:rFonts w:ascii="Times New Roman" w:hAnsi="Times New Roman"/>
          <w:b/>
          <w:sz w:val="24"/>
        </w:rPr>
      </w:pPr>
      <w:r>
        <w:rPr>
          <w:rFonts w:ascii="Times New Roman" w:hAnsi="Times New Roman"/>
          <w:b/>
          <w:sz w:val="24"/>
        </w:rPr>
        <w:t xml:space="preserve">   Pretendenta pienākumi:</w:t>
      </w:r>
    </w:p>
    <w:p w:rsidR="000666E1" w:rsidRDefault="000666E1" w:rsidP="00FA17EA">
      <w:pPr>
        <w:pStyle w:val="BodyText"/>
        <w:numPr>
          <w:ilvl w:val="1"/>
          <w:numId w:val="3"/>
        </w:numPr>
        <w:spacing w:after="0" w:line="240" w:lineRule="auto"/>
        <w:ind w:left="540" w:hanging="540"/>
        <w:jc w:val="both"/>
        <w:rPr>
          <w:rFonts w:ascii="Times New Roman" w:hAnsi="Times New Roman"/>
          <w:sz w:val="24"/>
        </w:rPr>
      </w:pPr>
      <w:r>
        <w:rPr>
          <w:rFonts w:ascii="Times New Roman" w:hAnsi="Times New Roman"/>
          <w:sz w:val="24"/>
        </w:rPr>
        <w:t xml:space="preserve"> Pretendents konkursā var iesniegt tikai vienu piedāvājumu;</w:t>
      </w:r>
    </w:p>
    <w:p w:rsidR="000666E1" w:rsidRDefault="000666E1" w:rsidP="00FA17EA">
      <w:pPr>
        <w:pStyle w:val="BodyText"/>
        <w:numPr>
          <w:ilvl w:val="1"/>
          <w:numId w:val="3"/>
        </w:numPr>
        <w:spacing w:after="0" w:line="240" w:lineRule="auto"/>
        <w:ind w:left="540" w:hanging="540"/>
        <w:jc w:val="both"/>
        <w:rPr>
          <w:rFonts w:ascii="Times New Roman" w:hAnsi="Times New Roman"/>
          <w:sz w:val="24"/>
        </w:rPr>
      </w:pPr>
      <w:r>
        <w:rPr>
          <w:rFonts w:ascii="Times New Roman" w:hAnsi="Times New Roman"/>
          <w:sz w:val="24"/>
        </w:rPr>
        <w:t xml:space="preserve"> Iesniedzot savu piedāvājumu dalībai šajā konkursā, pretendentam visā pilnībā ir jāpieņem un ir jābūt gatavam pildīt šā konkursa nolikuma un normatīvo aktu prasības par iepirkumu valsts vai pašvaldību vajadzībām;</w:t>
      </w:r>
    </w:p>
    <w:p w:rsidR="000666E1" w:rsidRDefault="000666E1" w:rsidP="00FA17EA">
      <w:pPr>
        <w:pStyle w:val="BodyText"/>
        <w:numPr>
          <w:ilvl w:val="1"/>
          <w:numId w:val="3"/>
        </w:numPr>
        <w:spacing w:after="0" w:line="240" w:lineRule="auto"/>
        <w:ind w:left="540" w:hanging="540"/>
        <w:jc w:val="both"/>
        <w:rPr>
          <w:rFonts w:ascii="Times New Roman" w:hAnsi="Times New Roman"/>
          <w:sz w:val="24"/>
        </w:rPr>
      </w:pPr>
      <w:r>
        <w:rPr>
          <w:rFonts w:ascii="Times New Roman" w:hAnsi="Times New Roman"/>
          <w:sz w:val="24"/>
        </w:rPr>
        <w:t xml:space="preserve"> Piedāvājumu atvēršanas sanāksmē pretendenta – juridiskās personas – pārstāvis paziņo pretendenta nosaukumu, savu vārdu, uzvārdu un amatu, kā arī iesniedz pilnvaru vai citu dokumentu, kas apliecina tiesības pārstāvēt pretendentu. Ja pretendents ir fiziskā persona, pretendents paziņo vārdu, uzvārdu. Pretendenta – fiziskās personas – pārstāvis paziņo pretendenta vārdu un uzvārdu, savu vārdu un uzvārdu, kā arī iesniedz notariāli apliecinātu pilnvaru vai citu dokumentu, kas apliecina viņa tiesības pārstāvēt pretendentu</w:t>
      </w:r>
    </w:p>
    <w:p w:rsidR="000666E1" w:rsidRDefault="000666E1" w:rsidP="00FA17EA">
      <w:pPr>
        <w:pStyle w:val="BodyText"/>
        <w:numPr>
          <w:ilvl w:val="0"/>
          <w:numId w:val="3"/>
        </w:numPr>
        <w:spacing w:after="0" w:line="240" w:lineRule="auto"/>
        <w:ind w:left="540" w:hanging="540"/>
        <w:jc w:val="both"/>
        <w:rPr>
          <w:rFonts w:ascii="Times New Roman" w:hAnsi="Times New Roman"/>
          <w:b/>
          <w:sz w:val="24"/>
        </w:rPr>
      </w:pPr>
      <w:r>
        <w:rPr>
          <w:rFonts w:ascii="Times New Roman" w:hAnsi="Times New Roman"/>
          <w:b/>
          <w:sz w:val="24"/>
        </w:rPr>
        <w:t xml:space="preserve">   Pretendenta tiesības:</w:t>
      </w:r>
    </w:p>
    <w:p w:rsidR="000666E1" w:rsidRDefault="000666E1" w:rsidP="00FA17EA">
      <w:pPr>
        <w:pStyle w:val="BodyText"/>
        <w:numPr>
          <w:ilvl w:val="1"/>
          <w:numId w:val="3"/>
        </w:numPr>
        <w:spacing w:after="0" w:line="240" w:lineRule="auto"/>
        <w:ind w:left="540" w:hanging="540"/>
        <w:jc w:val="both"/>
        <w:rPr>
          <w:rFonts w:ascii="Times New Roman" w:hAnsi="Times New Roman"/>
          <w:sz w:val="24"/>
        </w:rPr>
      </w:pPr>
      <w:r>
        <w:rPr>
          <w:rFonts w:ascii="Times New Roman" w:hAnsi="Times New Roman"/>
          <w:sz w:val="24"/>
        </w:rPr>
        <w:t>Pretendentam ir tiesības pārsūdzēt komisijas darbību likumā “Publiko iepirkumu likuma” noteiktajā kārtībā;</w:t>
      </w:r>
    </w:p>
    <w:p w:rsidR="000666E1" w:rsidRDefault="000666E1" w:rsidP="00FA17EA">
      <w:pPr>
        <w:pStyle w:val="BodyText"/>
        <w:numPr>
          <w:ilvl w:val="1"/>
          <w:numId w:val="3"/>
        </w:numPr>
        <w:spacing w:after="0" w:line="240" w:lineRule="auto"/>
        <w:ind w:left="540" w:hanging="540"/>
        <w:jc w:val="both"/>
        <w:rPr>
          <w:rFonts w:ascii="Times New Roman" w:hAnsi="Times New Roman"/>
          <w:sz w:val="24"/>
        </w:rPr>
      </w:pPr>
      <w:r>
        <w:rPr>
          <w:rFonts w:ascii="Times New Roman" w:hAnsi="Times New Roman"/>
          <w:sz w:val="24"/>
        </w:rPr>
        <w:t>Pretendents var prasīt skaidrojumu par nolikumu vai atsaukt piedāvājumu pirms tā iesniegšanas likumā noteiktajā termiņā, ar nosacījumu, ka pretendents iesniedz komisijai rakstisku paziņojumu par atsaukšanu (17. punkts);</w:t>
      </w:r>
    </w:p>
    <w:p w:rsidR="000666E1" w:rsidRDefault="000666E1" w:rsidP="00FA17EA">
      <w:pPr>
        <w:pStyle w:val="BodyText"/>
        <w:numPr>
          <w:ilvl w:val="1"/>
          <w:numId w:val="3"/>
        </w:numPr>
        <w:spacing w:after="0" w:line="240" w:lineRule="auto"/>
        <w:ind w:left="540" w:hanging="540"/>
        <w:jc w:val="both"/>
        <w:rPr>
          <w:rFonts w:ascii="Times New Roman" w:hAnsi="Times New Roman"/>
          <w:sz w:val="24"/>
        </w:rPr>
      </w:pPr>
      <w:r>
        <w:rPr>
          <w:rFonts w:ascii="Times New Roman" w:hAnsi="Times New Roman"/>
          <w:sz w:val="24"/>
        </w:rPr>
        <w:t>Pēc piedāvājumu iesniegšanas termiņa beigām piedāvājumi nav grozāmi vai papildināmi.</w:t>
      </w:r>
    </w:p>
    <w:p w:rsidR="000666E1" w:rsidRDefault="000666E1">
      <w:pPr>
        <w:pStyle w:val="BodyText"/>
        <w:spacing w:after="0" w:line="240" w:lineRule="auto"/>
        <w:jc w:val="both"/>
        <w:rPr>
          <w:rFonts w:ascii="Times New Roman" w:hAnsi="Times New Roman"/>
        </w:rPr>
      </w:pPr>
    </w:p>
    <w:p w:rsidR="000666E1" w:rsidRDefault="000666E1">
      <w:pPr>
        <w:pStyle w:val="BodyText"/>
        <w:spacing w:after="0" w:line="240" w:lineRule="auto"/>
        <w:jc w:val="both"/>
        <w:rPr>
          <w:rFonts w:ascii="Times New Roman" w:hAnsi="Times New Roman"/>
        </w:rPr>
      </w:pPr>
    </w:p>
    <w:p w:rsidR="000666E1" w:rsidRDefault="000666E1">
      <w:pPr>
        <w:pStyle w:val="BodyText"/>
        <w:jc w:val="center"/>
        <w:rPr>
          <w:rFonts w:ascii="Times New Roman" w:hAnsi="Times New Roman"/>
          <w:b/>
          <w:sz w:val="28"/>
          <w:szCs w:val="28"/>
        </w:rPr>
      </w:pPr>
      <w:r>
        <w:rPr>
          <w:rFonts w:ascii="Times New Roman" w:hAnsi="Times New Roman"/>
          <w:b/>
          <w:sz w:val="28"/>
          <w:szCs w:val="28"/>
        </w:rPr>
        <w:t>VIII Līguma nosacījumi</w:t>
      </w:r>
    </w:p>
    <w:p w:rsidR="000666E1" w:rsidRDefault="000666E1" w:rsidP="00FA17EA">
      <w:pPr>
        <w:pStyle w:val="BodyText"/>
        <w:numPr>
          <w:ilvl w:val="0"/>
          <w:numId w:val="3"/>
        </w:numPr>
        <w:spacing w:after="0" w:line="240" w:lineRule="auto"/>
        <w:ind w:left="527" w:hanging="527"/>
        <w:jc w:val="both"/>
        <w:rPr>
          <w:rFonts w:ascii="Times New Roman" w:hAnsi="Times New Roman"/>
          <w:sz w:val="24"/>
        </w:rPr>
      </w:pPr>
      <w:r>
        <w:rPr>
          <w:rFonts w:ascii="Times New Roman" w:hAnsi="Times New Roman"/>
          <w:sz w:val="24"/>
        </w:rPr>
        <w:t>Līguma slēgšanas mērķis ir noteikt visas tiesiskās, mantiskās, finansiālās un citas attiecības, kādas var rasties, veicot iepirkumu pasūtītāja vajadzībām.</w:t>
      </w:r>
    </w:p>
    <w:p w:rsidR="000666E1" w:rsidRDefault="000666E1" w:rsidP="00FA17EA">
      <w:pPr>
        <w:pStyle w:val="BodyText"/>
        <w:numPr>
          <w:ilvl w:val="0"/>
          <w:numId w:val="3"/>
        </w:numPr>
        <w:spacing w:after="0" w:line="240" w:lineRule="auto"/>
        <w:ind w:left="527" w:hanging="527"/>
        <w:jc w:val="both"/>
        <w:rPr>
          <w:rFonts w:ascii="Times New Roman" w:hAnsi="Times New Roman"/>
          <w:sz w:val="24"/>
        </w:rPr>
      </w:pPr>
      <w:r>
        <w:rPr>
          <w:rFonts w:ascii="Times New Roman" w:hAnsi="Times New Roman"/>
          <w:sz w:val="24"/>
        </w:rPr>
        <w:t>Pasūtītājs piegādes līgumu sagatavo rakstveidā un iesniedz pretendentam (pretendentiem), ar kuru (-iem) komisija pieņēmusi lēmumu slēgt iepirkuma līgumu. Piegādes līguma projekts ietverts šā nolikuma 5. pielikumā.</w:t>
      </w:r>
    </w:p>
    <w:p w:rsidR="000666E1" w:rsidRDefault="000666E1">
      <w:pPr>
        <w:pStyle w:val="BodyText"/>
        <w:ind w:left="426" w:hanging="426"/>
        <w:jc w:val="both"/>
        <w:rPr>
          <w:rFonts w:ascii="Times New Roman" w:hAnsi="Times New Roman"/>
        </w:rPr>
      </w:pPr>
    </w:p>
    <w:p w:rsidR="000666E1" w:rsidRDefault="000666E1">
      <w:pPr>
        <w:pStyle w:val="BodyText"/>
        <w:spacing w:line="480" w:lineRule="auto"/>
        <w:ind w:left="425" w:hanging="425"/>
        <w:jc w:val="both"/>
        <w:rPr>
          <w:rFonts w:ascii="Times New Roman" w:hAnsi="Times New Roman"/>
          <w:b/>
        </w:rPr>
      </w:pPr>
      <w:r>
        <w:rPr>
          <w:rFonts w:ascii="Times New Roman" w:hAnsi="Times New Roman"/>
          <w:b/>
        </w:rPr>
        <w:t>Komisijas locekļu paraksti:</w:t>
      </w:r>
    </w:p>
    <w:p w:rsidR="000666E1" w:rsidRDefault="000666E1">
      <w:pPr>
        <w:pStyle w:val="BodyText"/>
        <w:tabs>
          <w:tab w:val="right" w:leader="underscore" w:pos="6237"/>
        </w:tabs>
        <w:spacing w:line="480" w:lineRule="auto"/>
        <w:ind w:left="425" w:hanging="425"/>
        <w:jc w:val="both"/>
        <w:rPr>
          <w:rFonts w:ascii="Times New Roman" w:hAnsi="Times New Roman"/>
          <w:sz w:val="24"/>
        </w:rPr>
      </w:pPr>
      <w:r>
        <w:rPr>
          <w:rFonts w:ascii="Times New Roman" w:hAnsi="Times New Roman"/>
          <w:sz w:val="24"/>
        </w:rPr>
        <w:t xml:space="preserve">Komisijas priekšsēdētājs: </w:t>
      </w:r>
      <w:r>
        <w:rPr>
          <w:rFonts w:ascii="Times New Roman" w:hAnsi="Times New Roman"/>
          <w:sz w:val="24"/>
        </w:rPr>
        <w:tab/>
      </w:r>
      <w:r>
        <w:rPr>
          <w:rFonts w:ascii="Times New Roman" w:hAnsi="Times New Roman"/>
          <w:sz w:val="24"/>
        </w:rPr>
        <w:tab/>
      </w:r>
      <w:r>
        <w:rPr>
          <w:rFonts w:ascii="Times New Roman" w:hAnsi="Times New Roman"/>
          <w:sz w:val="24"/>
        </w:rPr>
        <w:tab/>
        <w:t>Dace Cildermane</w:t>
      </w:r>
    </w:p>
    <w:p w:rsidR="000666E1" w:rsidRDefault="000666E1">
      <w:pPr>
        <w:pStyle w:val="BodyText"/>
        <w:tabs>
          <w:tab w:val="left" w:leader="underscore" w:pos="6237"/>
        </w:tabs>
        <w:spacing w:line="480" w:lineRule="auto"/>
        <w:ind w:left="425" w:hanging="425"/>
        <w:jc w:val="both"/>
        <w:rPr>
          <w:rFonts w:ascii="Times New Roman" w:hAnsi="Times New Roman"/>
          <w:sz w:val="24"/>
        </w:rPr>
      </w:pPr>
      <w:r>
        <w:rPr>
          <w:rFonts w:ascii="Times New Roman" w:hAnsi="Times New Roman"/>
          <w:sz w:val="24"/>
        </w:rPr>
        <w:t>Komisijas priekšsēdētāja vietn.</w:t>
      </w:r>
      <w:r>
        <w:rPr>
          <w:rFonts w:ascii="Times New Roman" w:hAnsi="Times New Roman"/>
          <w:sz w:val="24"/>
        </w:rPr>
        <w:tab/>
      </w:r>
      <w:r>
        <w:rPr>
          <w:rFonts w:ascii="Times New Roman" w:hAnsi="Times New Roman"/>
          <w:sz w:val="24"/>
        </w:rPr>
        <w:tab/>
      </w:r>
      <w:r>
        <w:rPr>
          <w:rFonts w:ascii="Times New Roman" w:hAnsi="Times New Roman"/>
          <w:sz w:val="24"/>
        </w:rPr>
        <w:tab/>
        <w:t>Aivars Kapačs</w:t>
      </w:r>
    </w:p>
    <w:p w:rsidR="000666E1" w:rsidRDefault="000666E1">
      <w:pPr>
        <w:pStyle w:val="BodyText"/>
        <w:tabs>
          <w:tab w:val="left" w:leader="underscore" w:pos="3969"/>
        </w:tabs>
        <w:spacing w:line="480" w:lineRule="auto"/>
        <w:ind w:left="425" w:hanging="425"/>
        <w:jc w:val="both"/>
        <w:rPr>
          <w:rFonts w:ascii="Times New Roman" w:hAnsi="Times New Roman"/>
          <w:sz w:val="24"/>
        </w:rPr>
      </w:pPr>
      <w:r>
        <w:rPr>
          <w:rFonts w:ascii="Times New Roman" w:hAnsi="Times New Roman"/>
          <w:sz w:val="24"/>
        </w:rPr>
        <w:t>Komisijas locekļi:</w:t>
      </w:r>
      <w:r>
        <w:rPr>
          <w:rFonts w:ascii="Times New Roman" w:hAnsi="Times New Roman"/>
          <w:sz w:val="24"/>
        </w:rPr>
        <w:tab/>
        <w:t xml:space="preserve">__________________ </w:t>
      </w:r>
      <w:r>
        <w:rPr>
          <w:rFonts w:ascii="Times New Roman" w:hAnsi="Times New Roman"/>
          <w:sz w:val="24"/>
        </w:rPr>
        <w:tab/>
      </w:r>
      <w:r>
        <w:rPr>
          <w:rFonts w:ascii="Times New Roman" w:hAnsi="Times New Roman"/>
          <w:sz w:val="24"/>
        </w:rPr>
        <w:tab/>
        <w:t>Iveta Pucena</w:t>
      </w:r>
    </w:p>
    <w:p w:rsidR="000666E1" w:rsidRDefault="000666E1">
      <w:pPr>
        <w:pStyle w:val="BodyText"/>
        <w:tabs>
          <w:tab w:val="left" w:leader="underscore" w:pos="3969"/>
        </w:tabs>
        <w:spacing w:line="480" w:lineRule="auto"/>
        <w:ind w:left="425" w:hanging="425"/>
        <w:jc w:val="both"/>
        <w:rPr>
          <w:rFonts w:ascii="Times New Roman" w:hAnsi="Times New Roman"/>
        </w:rPr>
      </w:pPr>
      <w:r>
        <w:rPr>
          <w:rFonts w:ascii="Times New Roman" w:hAnsi="Times New Roman"/>
        </w:rPr>
        <w:tab/>
        <w:t xml:space="preserve">                        ________________________________________ </w:t>
      </w:r>
      <w:r>
        <w:rPr>
          <w:rFonts w:ascii="Times New Roman" w:hAnsi="Times New Roman"/>
        </w:rPr>
        <w:tab/>
      </w:r>
      <w:r>
        <w:rPr>
          <w:rFonts w:ascii="Times New Roman" w:hAnsi="Times New Roman"/>
        </w:rPr>
        <w:tab/>
        <w:t>Iveta Diržininka</w:t>
      </w:r>
    </w:p>
    <w:p w:rsidR="000666E1" w:rsidRDefault="000666E1">
      <w:pPr>
        <w:pStyle w:val="BodyText"/>
        <w:ind w:left="426" w:hanging="426"/>
        <w:jc w:val="both"/>
        <w:rPr>
          <w:rFonts w:ascii="Times New Roman" w:hAnsi="Times New Roman"/>
        </w:rPr>
      </w:pPr>
    </w:p>
    <w:p w:rsidR="000666E1" w:rsidRDefault="000666E1">
      <w:pPr>
        <w:pStyle w:val="BodyText"/>
        <w:tabs>
          <w:tab w:val="left" w:leader="underscore" w:pos="2835"/>
        </w:tabs>
        <w:ind w:left="426" w:hanging="426"/>
        <w:rPr>
          <w:rFonts w:ascii="Times New Roman" w:hAnsi="Times New Roman"/>
          <w:sz w:val="24"/>
        </w:rPr>
      </w:pPr>
      <w:r>
        <w:rPr>
          <w:rFonts w:ascii="Times New Roman" w:hAnsi="Times New Roman"/>
          <w:sz w:val="24"/>
        </w:rPr>
        <w:t xml:space="preserve">Sekretārs: ____________________________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Zane Kerena</w:t>
      </w:r>
    </w:p>
    <w:p w:rsidR="000666E1" w:rsidRDefault="000666E1">
      <w:pPr>
        <w:pStyle w:val="BodyText"/>
        <w:pageBreakBefore/>
        <w:tabs>
          <w:tab w:val="left" w:leader="underscore" w:pos="2835"/>
        </w:tabs>
        <w:ind w:left="426" w:hanging="426"/>
        <w:rPr>
          <w:rFonts w:ascii="Times New Roman" w:hAnsi="Times New Roman"/>
          <w:b/>
          <w:spacing w:val="188"/>
          <w:sz w:val="24"/>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40"/>
        </w:rPr>
      </w:pPr>
    </w:p>
    <w:p w:rsidR="000666E1" w:rsidRDefault="000666E1">
      <w:pPr>
        <w:pStyle w:val="BodyText"/>
        <w:jc w:val="center"/>
        <w:rPr>
          <w:rFonts w:ascii="Times New Roman" w:hAnsi="Times New Roman"/>
          <w:b/>
          <w:spacing w:val="188"/>
          <w:sz w:val="52"/>
          <w:szCs w:val="52"/>
        </w:rPr>
      </w:pPr>
      <w:r>
        <w:rPr>
          <w:rFonts w:ascii="Times New Roman" w:hAnsi="Times New Roman"/>
          <w:b/>
          <w:spacing w:val="188"/>
          <w:sz w:val="52"/>
          <w:szCs w:val="52"/>
        </w:rPr>
        <w:t>PIELIKUMI</w:t>
      </w:r>
    </w:p>
    <w:p w:rsidR="000666E1" w:rsidRDefault="000666E1">
      <w:pPr>
        <w:pStyle w:val="BodyText"/>
        <w:pageBreakBefore/>
        <w:rPr>
          <w:rFonts w:ascii="Times New Roman" w:hAnsi="Times New Roman"/>
        </w:rPr>
      </w:pPr>
      <w:r>
        <w:rPr>
          <w:rFonts w:ascii="Times New Roman" w:hAnsi="Times New Roman"/>
        </w:rPr>
        <w:lastRenderedPageBreak/>
        <w:t>Pielikums Nr. 1</w:t>
      </w:r>
    </w:p>
    <w:p w:rsidR="000666E1" w:rsidRDefault="000666E1">
      <w:pPr>
        <w:pStyle w:val="Heading1"/>
        <w:rPr>
          <w:sz w:val="32"/>
          <w:szCs w:val="32"/>
        </w:rPr>
      </w:pPr>
      <w:r>
        <w:rPr>
          <w:sz w:val="32"/>
          <w:szCs w:val="32"/>
        </w:rPr>
        <w:t>Pieteikums dalībai</w:t>
      </w:r>
    </w:p>
    <w:p w:rsidR="000666E1" w:rsidRDefault="000666E1">
      <w:pPr>
        <w:pStyle w:val="Heading1"/>
        <w:rPr>
          <w:sz w:val="32"/>
          <w:szCs w:val="32"/>
        </w:rPr>
      </w:pPr>
      <w:r>
        <w:rPr>
          <w:sz w:val="32"/>
          <w:szCs w:val="32"/>
        </w:rPr>
        <w:t xml:space="preserve"> Pelču speciālās internātpamatskolas – attīstības centra atklāta konkursa iepirkumam</w:t>
      </w:r>
    </w:p>
    <w:p w:rsidR="000666E1" w:rsidRDefault="000666E1">
      <w:pPr>
        <w:jc w:val="center"/>
        <w:rPr>
          <w:rFonts w:ascii="Times New Roman" w:hAnsi="Times New Roman"/>
          <w:b/>
          <w:bCs/>
          <w:sz w:val="32"/>
          <w:szCs w:val="32"/>
        </w:rPr>
      </w:pPr>
      <w:r>
        <w:rPr>
          <w:rFonts w:ascii="Times New Roman" w:hAnsi="Times New Roman"/>
          <w:b/>
          <w:bCs/>
          <w:sz w:val="32"/>
          <w:szCs w:val="32"/>
        </w:rPr>
        <w:t>Identifikācijas Nr. PSIAC 201</w:t>
      </w:r>
      <w:r w:rsidR="00051CA9">
        <w:rPr>
          <w:rFonts w:ascii="Times New Roman" w:hAnsi="Times New Roman"/>
          <w:b/>
          <w:bCs/>
          <w:sz w:val="32"/>
          <w:szCs w:val="32"/>
        </w:rPr>
        <w:t>7</w:t>
      </w:r>
      <w:r>
        <w:rPr>
          <w:rFonts w:ascii="Times New Roman" w:hAnsi="Times New Roman"/>
          <w:b/>
          <w:bCs/>
          <w:sz w:val="32"/>
          <w:szCs w:val="32"/>
        </w:rPr>
        <w:t>/05</w:t>
      </w:r>
    </w:p>
    <w:p w:rsidR="000666E1" w:rsidRDefault="000666E1">
      <w:pPr>
        <w:pStyle w:val="ListParagraph"/>
        <w:ind w:left="0"/>
        <w:jc w:val="center"/>
        <w:rPr>
          <w:rFonts w:ascii="Times New Roman" w:hAnsi="Times New Roman"/>
          <w:b/>
          <w:sz w:val="32"/>
          <w:szCs w:val="32"/>
        </w:rPr>
      </w:pPr>
      <w:r>
        <w:rPr>
          <w:rFonts w:ascii="Times New Roman" w:hAnsi="Times New Roman"/>
          <w:b/>
          <w:sz w:val="32"/>
          <w:szCs w:val="32"/>
        </w:rPr>
        <w:t>Pārtikas preces</w:t>
      </w:r>
    </w:p>
    <w:p w:rsidR="000666E1" w:rsidRDefault="000666E1">
      <w:pPr>
        <w:pStyle w:val="BodyText"/>
        <w:rPr>
          <w:rFonts w:ascii="Times New Roman" w:hAnsi="Times New Roman"/>
          <w:sz w:val="24"/>
        </w:rPr>
      </w:pPr>
    </w:p>
    <w:p w:rsidR="000666E1" w:rsidRDefault="000666E1">
      <w:pPr>
        <w:pStyle w:val="BodyText"/>
        <w:rPr>
          <w:rFonts w:ascii="Times New Roman" w:hAnsi="Times New Roman"/>
          <w:sz w:val="24"/>
        </w:rPr>
      </w:pPr>
      <w:r>
        <w:rPr>
          <w:rFonts w:ascii="Times New Roman" w:hAnsi="Times New Roman"/>
          <w:sz w:val="24"/>
        </w:rPr>
        <w:t>Pretendenta rekvizīti:</w:t>
      </w:r>
    </w:p>
    <w:p w:rsidR="000666E1" w:rsidRDefault="000666E1">
      <w:pPr>
        <w:pStyle w:val="BodyText"/>
        <w:rPr>
          <w:rFonts w:ascii="Times New Roman" w:hAnsi="Times New Roman"/>
          <w:sz w:val="24"/>
        </w:rPr>
      </w:pPr>
      <w:r>
        <w:rPr>
          <w:rFonts w:ascii="Times New Roman" w:hAnsi="Times New Roman"/>
          <w:sz w:val="24"/>
        </w:rPr>
        <w:t>Uzņēmuma nosaukums: _____________________________________________</w:t>
      </w:r>
    </w:p>
    <w:p w:rsidR="000666E1" w:rsidRDefault="000666E1">
      <w:pPr>
        <w:pStyle w:val="BodyText"/>
        <w:rPr>
          <w:rFonts w:ascii="Times New Roman" w:hAnsi="Times New Roman"/>
          <w:sz w:val="24"/>
        </w:rPr>
      </w:pPr>
      <w:r>
        <w:rPr>
          <w:rFonts w:ascii="Times New Roman" w:hAnsi="Times New Roman"/>
          <w:sz w:val="24"/>
        </w:rPr>
        <w:t>Reģ. Nr. ___________________; PVN maksātāja Nr. _____________________</w:t>
      </w:r>
    </w:p>
    <w:p w:rsidR="008C4658" w:rsidRDefault="008C4658">
      <w:pPr>
        <w:pStyle w:val="BodyText"/>
        <w:rPr>
          <w:rFonts w:ascii="Times New Roman" w:hAnsi="Times New Roman"/>
          <w:sz w:val="24"/>
        </w:rPr>
      </w:pPr>
      <w:r>
        <w:rPr>
          <w:rFonts w:ascii="Times New Roman" w:hAnsi="Times New Roman"/>
          <w:sz w:val="24"/>
        </w:rPr>
        <w:t>Banka/ konta Nr. __________________________________________________</w:t>
      </w:r>
    </w:p>
    <w:p w:rsidR="000666E1" w:rsidRDefault="000666E1">
      <w:pPr>
        <w:pStyle w:val="BodyText"/>
        <w:rPr>
          <w:rFonts w:ascii="Times New Roman" w:hAnsi="Times New Roman"/>
          <w:sz w:val="24"/>
        </w:rPr>
      </w:pPr>
      <w:r>
        <w:rPr>
          <w:rFonts w:ascii="Times New Roman" w:hAnsi="Times New Roman"/>
          <w:sz w:val="24"/>
        </w:rPr>
        <w:t>Juridiskā adrese: __________________________________________________</w:t>
      </w:r>
    </w:p>
    <w:p w:rsidR="000666E1" w:rsidRDefault="000666E1">
      <w:pPr>
        <w:pStyle w:val="BodyText"/>
        <w:rPr>
          <w:rFonts w:ascii="Times New Roman" w:hAnsi="Times New Roman"/>
          <w:sz w:val="24"/>
        </w:rPr>
      </w:pPr>
      <w:r>
        <w:rPr>
          <w:rFonts w:ascii="Times New Roman" w:hAnsi="Times New Roman"/>
          <w:sz w:val="24"/>
        </w:rPr>
        <w:t>Faktiskā adrese ___________________________________________________</w:t>
      </w:r>
    </w:p>
    <w:p w:rsidR="008C4658" w:rsidRDefault="008C4658">
      <w:pPr>
        <w:pStyle w:val="BodyText"/>
        <w:rPr>
          <w:rFonts w:ascii="Times New Roman" w:hAnsi="Times New Roman"/>
          <w:sz w:val="24"/>
        </w:rPr>
      </w:pPr>
      <w:r>
        <w:rPr>
          <w:rFonts w:ascii="Times New Roman" w:hAnsi="Times New Roman"/>
          <w:sz w:val="24"/>
        </w:rPr>
        <w:t>e-pasta adrese ____________________________________________________</w:t>
      </w:r>
    </w:p>
    <w:p w:rsidR="000666E1" w:rsidRDefault="000666E1">
      <w:pPr>
        <w:pStyle w:val="BodyText"/>
        <w:rPr>
          <w:rFonts w:ascii="Times New Roman" w:hAnsi="Times New Roman"/>
          <w:sz w:val="24"/>
        </w:rPr>
      </w:pPr>
      <w:r>
        <w:rPr>
          <w:rFonts w:ascii="Times New Roman" w:hAnsi="Times New Roman"/>
          <w:sz w:val="24"/>
        </w:rPr>
        <w:t>Tālruņa /faksa/ numuri ____________________/_________________________</w:t>
      </w:r>
    </w:p>
    <w:p w:rsidR="000666E1" w:rsidRDefault="000666E1">
      <w:pPr>
        <w:pStyle w:val="BodyText"/>
        <w:jc w:val="center"/>
        <w:rPr>
          <w:rFonts w:ascii="Times New Roman" w:hAnsi="Times New Roman"/>
          <w:b/>
          <w:sz w:val="24"/>
          <w:szCs w:val="24"/>
        </w:rPr>
      </w:pPr>
    </w:p>
    <w:p w:rsidR="000666E1" w:rsidRDefault="000666E1">
      <w:pPr>
        <w:pStyle w:val="BodyText"/>
        <w:jc w:val="center"/>
        <w:rPr>
          <w:rFonts w:ascii="Times New Roman" w:hAnsi="Times New Roman"/>
          <w:b/>
          <w:sz w:val="24"/>
          <w:szCs w:val="24"/>
        </w:rPr>
      </w:pPr>
      <w:r>
        <w:rPr>
          <w:rFonts w:ascii="Times New Roman" w:hAnsi="Times New Roman"/>
          <w:b/>
          <w:sz w:val="24"/>
          <w:szCs w:val="24"/>
        </w:rPr>
        <w:t>Apliecinājums</w:t>
      </w:r>
    </w:p>
    <w:p w:rsidR="000666E1" w:rsidRDefault="000666E1">
      <w:pPr>
        <w:pStyle w:val="BodyText"/>
        <w:jc w:val="both"/>
        <w:rPr>
          <w:rFonts w:ascii="Times New Roman" w:hAnsi="Times New Roman"/>
          <w:sz w:val="24"/>
        </w:rPr>
      </w:pPr>
      <w:r>
        <w:rPr>
          <w:rFonts w:ascii="Times New Roman" w:hAnsi="Times New Roman"/>
          <w:sz w:val="24"/>
        </w:rPr>
        <w:t>Ar šo apliecinām, ka:</w:t>
      </w:r>
    </w:p>
    <w:p w:rsidR="000666E1" w:rsidRDefault="000666E1">
      <w:pPr>
        <w:pStyle w:val="BodyText"/>
        <w:numPr>
          <w:ilvl w:val="0"/>
          <w:numId w:val="5"/>
        </w:numPr>
        <w:spacing w:after="0" w:line="240" w:lineRule="auto"/>
        <w:jc w:val="both"/>
        <w:rPr>
          <w:rFonts w:ascii="Times New Roman" w:hAnsi="Times New Roman"/>
          <w:sz w:val="24"/>
        </w:rPr>
      </w:pPr>
      <w:r>
        <w:rPr>
          <w:rFonts w:ascii="Times New Roman" w:hAnsi="Times New Roman"/>
          <w:sz w:val="24"/>
        </w:rPr>
        <w:t>Vēlamies piedalīties atklātā konkursā „Pārtikas preces” un esam gatavi pildīt nolikumā izvirzītās prasības un spēkā esošos likumus un normatīvos aktus kas attiecas uz šo iepirkumu;</w:t>
      </w:r>
    </w:p>
    <w:p w:rsidR="000666E1" w:rsidRDefault="000666E1">
      <w:pPr>
        <w:pStyle w:val="BodyText"/>
        <w:numPr>
          <w:ilvl w:val="0"/>
          <w:numId w:val="5"/>
        </w:numPr>
        <w:spacing w:after="0" w:line="240" w:lineRule="auto"/>
        <w:jc w:val="both"/>
        <w:rPr>
          <w:rFonts w:ascii="Times New Roman" w:hAnsi="Times New Roman"/>
          <w:sz w:val="24"/>
        </w:rPr>
      </w:pPr>
      <w:r>
        <w:rPr>
          <w:rFonts w:ascii="Times New Roman" w:hAnsi="Times New Roman"/>
          <w:sz w:val="24"/>
        </w:rPr>
        <w:t>Mums nav iebildumu attiecībā uz atklātā konkursa „Pārtikas preces” nolikumu un Mēs pilnībā atbilstam visām nolikumā ietvertajām prasībām attiecībā uz pretendentu un piedāvāto preci;</w:t>
      </w:r>
    </w:p>
    <w:p w:rsidR="000666E1" w:rsidRDefault="000666E1">
      <w:pPr>
        <w:pStyle w:val="BodyText"/>
        <w:numPr>
          <w:ilvl w:val="0"/>
          <w:numId w:val="5"/>
        </w:numPr>
        <w:spacing w:after="0" w:line="240" w:lineRule="auto"/>
        <w:jc w:val="both"/>
        <w:rPr>
          <w:rFonts w:ascii="Times New Roman" w:hAnsi="Times New Roman"/>
          <w:sz w:val="24"/>
        </w:rPr>
      </w:pPr>
      <w:r>
        <w:rPr>
          <w:rFonts w:ascii="Times New Roman" w:hAnsi="Times New Roman"/>
          <w:sz w:val="24"/>
        </w:rPr>
        <w:t>Garantējam savā piedāvājumā ietverto ziņu un piedāvāto saistību precīzu izpildīšanu iepirkuma līguma slēgšanas gadījumā.</w:t>
      </w:r>
    </w:p>
    <w:p w:rsidR="000666E1" w:rsidRDefault="000666E1">
      <w:pPr>
        <w:pStyle w:val="BodyText"/>
        <w:jc w:val="both"/>
        <w:rPr>
          <w:rFonts w:ascii="Times New Roman" w:hAnsi="Times New Roman"/>
          <w:sz w:val="24"/>
        </w:rPr>
      </w:pPr>
      <w:r>
        <w:rPr>
          <w:rFonts w:ascii="Times New Roman" w:hAnsi="Times New Roman"/>
          <w:sz w:val="24"/>
        </w:rPr>
        <w:t>Līdz ar šo apliecinām, ka piedāvātā cena nav atzīstama par komercnoslēpumu.</w:t>
      </w:r>
    </w:p>
    <w:p w:rsidR="000666E1" w:rsidRDefault="000666E1">
      <w:pPr>
        <w:pStyle w:val="BodyText"/>
        <w:jc w:val="both"/>
        <w:rPr>
          <w:rFonts w:ascii="Times New Roman" w:hAnsi="Times New Roman"/>
          <w:sz w:val="24"/>
        </w:rPr>
      </w:pPr>
    </w:p>
    <w:p w:rsidR="000666E1" w:rsidRDefault="000666E1">
      <w:pPr>
        <w:pStyle w:val="BodyText"/>
        <w:jc w:val="both"/>
        <w:rPr>
          <w:rFonts w:ascii="Times New Roman" w:hAnsi="Times New Roman"/>
          <w:sz w:val="24"/>
        </w:rPr>
      </w:pPr>
      <w:r>
        <w:rPr>
          <w:rFonts w:ascii="Times New Roman" w:hAnsi="Times New Roman"/>
          <w:sz w:val="24"/>
        </w:rPr>
        <w:t>Pretendenta juridiskais pārstāvis vai pilnvarotā persona:</w:t>
      </w:r>
    </w:p>
    <w:p w:rsidR="000666E1" w:rsidRDefault="000666E1">
      <w:pPr>
        <w:pStyle w:val="BodyText"/>
        <w:jc w:val="both"/>
        <w:rPr>
          <w:rFonts w:ascii="Times New Roman" w:hAnsi="Times New Roman"/>
          <w:sz w:val="24"/>
        </w:rPr>
      </w:pPr>
    </w:p>
    <w:p w:rsidR="000666E1" w:rsidRDefault="000666E1">
      <w:pPr>
        <w:pStyle w:val="BodyText"/>
        <w:spacing w:line="240" w:lineRule="auto"/>
        <w:jc w:val="both"/>
        <w:rPr>
          <w:rFonts w:ascii="Times New Roman" w:hAnsi="Times New Roman"/>
        </w:rPr>
      </w:pPr>
      <w:r>
        <w:rPr>
          <w:rFonts w:ascii="Times New Roman" w:hAnsi="Times New Roman"/>
        </w:rPr>
        <w:t>_____________________________ ___________________  _________________</w:t>
      </w:r>
    </w:p>
    <w:p w:rsidR="000666E1" w:rsidRDefault="000666E1">
      <w:pPr>
        <w:pStyle w:val="BodyText"/>
        <w:spacing w:line="240" w:lineRule="auto"/>
        <w:jc w:val="both"/>
        <w:rPr>
          <w:rFonts w:ascii="Times New Roman" w:hAnsi="Times New Roman"/>
          <w:spacing w:val="26"/>
          <w:sz w:val="24"/>
          <w:szCs w:val="24"/>
          <w:vertAlign w:val="superscript"/>
        </w:rPr>
      </w:pPr>
      <w:r>
        <w:rPr>
          <w:rFonts w:ascii="Times New Roman" w:hAnsi="Times New Roman"/>
          <w:spacing w:val="26"/>
          <w:sz w:val="24"/>
          <w:szCs w:val="24"/>
          <w:vertAlign w:val="superscript"/>
        </w:rPr>
        <w:t xml:space="preserve">      vārds, uzvārds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 xml:space="preserve"> amats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paraksts</w:t>
      </w:r>
    </w:p>
    <w:p w:rsidR="000666E1" w:rsidRDefault="000666E1">
      <w:pPr>
        <w:pStyle w:val="BodyText"/>
        <w:jc w:val="both"/>
        <w:rPr>
          <w:rFonts w:ascii="Times New Roman" w:hAnsi="Times New Roman"/>
          <w:sz w:val="24"/>
        </w:rPr>
      </w:pPr>
      <w:r>
        <w:rPr>
          <w:rFonts w:ascii="Times New Roman" w:hAnsi="Times New Roman"/>
          <w:sz w:val="24"/>
        </w:rPr>
        <w:t>201</w:t>
      </w:r>
      <w:r w:rsidR="00051CA9">
        <w:rPr>
          <w:rFonts w:ascii="Times New Roman" w:hAnsi="Times New Roman"/>
          <w:sz w:val="24"/>
        </w:rPr>
        <w:t>7</w:t>
      </w:r>
      <w:r>
        <w:rPr>
          <w:rFonts w:ascii="Times New Roman" w:hAnsi="Times New Roman"/>
          <w:sz w:val="24"/>
        </w:rPr>
        <w:t>.gada _____. ____________</w:t>
      </w:r>
    </w:p>
    <w:p w:rsidR="000666E1" w:rsidRDefault="000666E1">
      <w:pPr>
        <w:pageBreakBefore/>
        <w:rPr>
          <w:rFonts w:ascii="Times New Roman" w:hAnsi="Times New Roman"/>
        </w:rPr>
      </w:pPr>
      <w:r>
        <w:rPr>
          <w:rFonts w:ascii="Times New Roman" w:hAnsi="Times New Roman"/>
        </w:rPr>
        <w:lastRenderedPageBreak/>
        <w:t>Pielikums Nr. 2.</w:t>
      </w:r>
      <w:r w:rsidR="00B1004E">
        <w:rPr>
          <w:rFonts w:ascii="Times New Roman" w:hAnsi="Times New Roman"/>
        </w:rPr>
        <w:t>1.</w:t>
      </w:r>
    </w:p>
    <w:p w:rsidR="000666E1" w:rsidRDefault="00B1004E">
      <w:pPr>
        <w:pStyle w:val="Heading1"/>
        <w:rPr>
          <w:sz w:val="32"/>
          <w:szCs w:val="32"/>
        </w:rPr>
      </w:pPr>
      <w:r>
        <w:rPr>
          <w:sz w:val="32"/>
          <w:szCs w:val="32"/>
        </w:rPr>
        <w:t>Tehniskā piedāvājuma aizpildīšanas noteikumi</w:t>
      </w:r>
      <w:r w:rsidR="000666E1">
        <w:rPr>
          <w:sz w:val="32"/>
          <w:szCs w:val="32"/>
        </w:rPr>
        <w:t xml:space="preserve"> </w:t>
      </w:r>
    </w:p>
    <w:p w:rsidR="000666E1" w:rsidRDefault="000666E1">
      <w:pPr>
        <w:pStyle w:val="Heading1"/>
        <w:rPr>
          <w:sz w:val="32"/>
          <w:szCs w:val="32"/>
        </w:rPr>
      </w:pPr>
      <w:r>
        <w:rPr>
          <w:sz w:val="32"/>
          <w:szCs w:val="32"/>
        </w:rPr>
        <w:t>Pelču speciālās internātpamatskolas – attīstības centra atklāta konkursa iepirkumam</w:t>
      </w:r>
    </w:p>
    <w:p w:rsidR="000666E1" w:rsidRDefault="000666E1">
      <w:pPr>
        <w:jc w:val="center"/>
        <w:rPr>
          <w:rFonts w:ascii="Times New Roman" w:hAnsi="Times New Roman"/>
          <w:b/>
          <w:bCs/>
          <w:sz w:val="32"/>
          <w:szCs w:val="32"/>
        </w:rPr>
      </w:pPr>
      <w:r>
        <w:rPr>
          <w:rFonts w:ascii="Times New Roman" w:hAnsi="Times New Roman"/>
          <w:b/>
          <w:bCs/>
          <w:sz w:val="32"/>
          <w:szCs w:val="32"/>
        </w:rPr>
        <w:t>Identifikācijas Nr. PSIAC 201</w:t>
      </w:r>
      <w:r w:rsidR="00051CA9">
        <w:rPr>
          <w:rFonts w:ascii="Times New Roman" w:hAnsi="Times New Roman"/>
          <w:b/>
          <w:bCs/>
          <w:sz w:val="32"/>
          <w:szCs w:val="32"/>
        </w:rPr>
        <w:t>7</w:t>
      </w:r>
      <w:r>
        <w:rPr>
          <w:rFonts w:ascii="Times New Roman" w:hAnsi="Times New Roman"/>
          <w:b/>
          <w:bCs/>
          <w:sz w:val="32"/>
          <w:szCs w:val="32"/>
        </w:rPr>
        <w:t>/05</w:t>
      </w:r>
    </w:p>
    <w:p w:rsidR="000666E1" w:rsidRDefault="000666E1">
      <w:pPr>
        <w:pStyle w:val="ListParagraph"/>
        <w:ind w:left="0"/>
        <w:jc w:val="center"/>
        <w:rPr>
          <w:rFonts w:ascii="Times New Roman" w:hAnsi="Times New Roman"/>
          <w:b/>
          <w:sz w:val="32"/>
          <w:szCs w:val="32"/>
        </w:rPr>
      </w:pPr>
      <w:r>
        <w:rPr>
          <w:rFonts w:ascii="Times New Roman" w:hAnsi="Times New Roman"/>
          <w:b/>
          <w:sz w:val="32"/>
          <w:szCs w:val="32"/>
        </w:rPr>
        <w:t>Pārtikas preces (mācību gadam)</w:t>
      </w:r>
    </w:p>
    <w:p w:rsidR="000666E1" w:rsidRDefault="000666E1"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Pr>
          <w:rFonts w:ascii="Times New Roman" w:hAnsi="Times New Roman"/>
          <w:b/>
          <w:sz w:val="24"/>
          <w:szCs w:val="24"/>
          <w:u w:val="single"/>
        </w:rPr>
        <w:t>Pārtikas precēm ir jāatbilst visiem LV un ES likumdošanas un citiem normatīviem aktiem, kas attiecas uz izglītības iestāžu izglītojamiem, uz pārtikas produktu ražošanu apriti un uzglabāšanu.</w:t>
      </w:r>
    </w:p>
    <w:p w:rsidR="000666E1" w:rsidRDefault="000666E1"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Pr>
          <w:rFonts w:ascii="Times New Roman" w:hAnsi="Times New Roman"/>
          <w:b/>
          <w:sz w:val="24"/>
          <w:szCs w:val="24"/>
          <w:u w:val="single"/>
        </w:rPr>
        <w:t>Produktu realizācijas termiņš nevar būt īsāks par 2/3 no produkta lietošanas ieteikuma beigu termiņa.</w:t>
      </w:r>
    </w:p>
    <w:p w:rsidR="000666E1" w:rsidRDefault="000666E1"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Pr>
          <w:rFonts w:ascii="Times New Roman" w:hAnsi="Times New Roman"/>
          <w:b/>
          <w:sz w:val="24"/>
          <w:szCs w:val="24"/>
          <w:u w:val="single"/>
        </w:rPr>
        <w:t>Produktu piegāde ir jāveic saskaņā ar piegādes grafiku (pielikums Nr.4)</w:t>
      </w:r>
    </w:p>
    <w:p w:rsidR="000666E1" w:rsidRDefault="000666E1"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Pr>
          <w:rFonts w:ascii="Times New Roman" w:hAnsi="Times New Roman"/>
          <w:b/>
          <w:sz w:val="24"/>
          <w:szCs w:val="24"/>
          <w:u w:val="single"/>
        </w:rPr>
        <w:t xml:space="preserve">Attiecībā uz iepakojuma veidu, vai izmēriem, var tikt veiktas korekcijas, tās rakstiski saskaņojot </w:t>
      </w:r>
      <w:r w:rsidR="00C953BB">
        <w:rPr>
          <w:rFonts w:ascii="Times New Roman" w:hAnsi="Times New Roman"/>
          <w:b/>
          <w:sz w:val="24"/>
          <w:szCs w:val="24"/>
          <w:u w:val="single"/>
        </w:rPr>
        <w:t>ar iepirkumu komisijas vadītāju</w:t>
      </w:r>
    </w:p>
    <w:p w:rsidR="00C953BB" w:rsidRDefault="00C953BB"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sidRPr="00C953BB">
        <w:rPr>
          <w:rFonts w:ascii="Times New Roman" w:hAnsi="Times New Roman"/>
          <w:b/>
          <w:sz w:val="24"/>
          <w:szCs w:val="24"/>
          <w:u w:val="single"/>
        </w:rPr>
        <w:t>Pārtikas produkti nedrīkst saturēt ģenētiski modificētus organismus, vai produktus, kas atvasināti no tiem.</w:t>
      </w:r>
    </w:p>
    <w:p w:rsidR="00C953BB" w:rsidRDefault="00C953BB"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sidRPr="00C953BB">
        <w:rPr>
          <w:rFonts w:ascii="Times New Roman" w:hAnsi="Times New Roman"/>
          <w:b/>
          <w:sz w:val="24"/>
          <w:szCs w:val="24"/>
          <w:u w:val="single"/>
        </w:rPr>
        <w:t>Iepakojums nedrīkst saturēt hlora savienojumus un halogenētas plastmasas produktus, piemēram, PVC un/vai PC (skatīt uz iepakojuma PVC3 vai PC8), un tas nevar būt apstrādāts ar bīstamajām ķīmiskajām vielām.</w:t>
      </w:r>
    </w:p>
    <w:p w:rsidR="00C953BB" w:rsidRDefault="00B1004E"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sidRPr="00B1004E">
        <w:rPr>
          <w:rFonts w:ascii="Times New Roman" w:hAnsi="Times New Roman"/>
          <w:b/>
          <w:sz w:val="24"/>
          <w:szCs w:val="24"/>
          <w:u w:val="single"/>
        </w:rPr>
        <w:t>Priekšroka būs produktiem ar zaļo un bordo karotīti. Priekšroka būs svaigiem un sezonāliem vietējiem produktiem saskaņā ar vietējo sakņu, dārzeņu, augļu un ogu pieejamību (attiecas uz 9., 10. un 11. Iepirkumu daļām)</w:t>
      </w:r>
    </w:p>
    <w:p w:rsidR="00B1004E" w:rsidRDefault="00B1004E"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sidRPr="00B1004E">
        <w:rPr>
          <w:rFonts w:ascii="Times New Roman" w:hAnsi="Times New Roman"/>
          <w:b/>
          <w:sz w:val="24"/>
          <w:szCs w:val="24"/>
          <w:u w:val="single"/>
        </w:rPr>
        <w:t>Atsevišķiem produktiem priekšroka būs lielākā iepakojumā vai tādā iepakojumā, kas ir videi draudzīgs vai kura lielākā daļa ir otrreizēji pārstrādājama, vai kuru</w:t>
      </w:r>
      <w:r>
        <w:rPr>
          <w:rFonts w:ascii="Times New Roman" w:hAnsi="Times New Roman"/>
          <w:b/>
          <w:sz w:val="24"/>
          <w:szCs w:val="24"/>
          <w:u w:val="single"/>
        </w:rPr>
        <w:t xml:space="preserve"> pieņem atkārtotai izmantošanai</w:t>
      </w:r>
    </w:p>
    <w:p w:rsidR="00B1004E" w:rsidRDefault="00B1004E" w:rsidP="00B1004E">
      <w:pPr>
        <w:pStyle w:val="ListParagraph"/>
        <w:numPr>
          <w:ilvl w:val="0"/>
          <w:numId w:val="6"/>
        </w:numPr>
        <w:tabs>
          <w:tab w:val="clear" w:pos="720"/>
          <w:tab w:val="num" w:pos="567"/>
        </w:tabs>
        <w:spacing w:after="0"/>
        <w:ind w:left="567" w:hanging="567"/>
        <w:jc w:val="both"/>
        <w:rPr>
          <w:rFonts w:ascii="Times New Roman" w:hAnsi="Times New Roman"/>
          <w:b/>
          <w:sz w:val="24"/>
          <w:szCs w:val="24"/>
          <w:u w:val="single"/>
        </w:rPr>
      </w:pPr>
      <w:r w:rsidRPr="00B1004E">
        <w:rPr>
          <w:rFonts w:ascii="Times New Roman" w:hAnsi="Times New Roman"/>
          <w:b/>
          <w:sz w:val="24"/>
          <w:szCs w:val="24"/>
          <w:u w:val="single"/>
        </w:rPr>
        <w:t>Priekšroka būs tiem kas izmanto videi draudzīgu piegādi, lai samazinātu vides piesārņojumu ar autotransporta izplūdes gāzēm un ceļa infrastruktūras slodzi.</w:t>
      </w:r>
    </w:p>
    <w:tbl>
      <w:tblPr>
        <w:tblW w:w="10310" w:type="dxa"/>
        <w:tblInd w:w="93" w:type="dxa"/>
        <w:tblLayout w:type="fixed"/>
        <w:tblLook w:val="0000"/>
      </w:tblPr>
      <w:tblGrid>
        <w:gridCol w:w="884"/>
        <w:gridCol w:w="2164"/>
        <w:gridCol w:w="3089"/>
        <w:gridCol w:w="797"/>
        <w:gridCol w:w="1129"/>
        <w:gridCol w:w="1107"/>
        <w:gridCol w:w="1140"/>
      </w:tblGrid>
      <w:tr w:rsidR="000666E1" w:rsidTr="00B1004E">
        <w:trPr>
          <w:trHeight w:val="315"/>
        </w:trPr>
        <w:tc>
          <w:tcPr>
            <w:tcW w:w="884" w:type="dxa"/>
            <w:vAlign w:val="bottom"/>
          </w:tcPr>
          <w:p w:rsidR="000666E1" w:rsidRDefault="000666E1" w:rsidP="00B1004E">
            <w:pPr>
              <w:suppressAutoHyphens w:val="0"/>
              <w:spacing w:after="0" w:line="240" w:lineRule="auto"/>
              <w:rPr>
                <w:rFonts w:ascii="Times New Roman" w:eastAsia="Times New Roman" w:hAnsi="Times New Roman"/>
                <w:sz w:val="24"/>
                <w:szCs w:val="24"/>
              </w:rPr>
            </w:pPr>
          </w:p>
        </w:tc>
        <w:tc>
          <w:tcPr>
            <w:tcW w:w="2164"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3089"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797"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1129"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1107"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1140" w:type="dxa"/>
            <w:vAlign w:val="bottom"/>
          </w:tcPr>
          <w:p w:rsidR="000666E1" w:rsidRDefault="000666E1" w:rsidP="00B1004E">
            <w:pPr>
              <w:snapToGrid w:val="0"/>
              <w:spacing w:after="0" w:line="240" w:lineRule="auto"/>
              <w:rPr>
                <w:rFonts w:ascii="Times New Roman" w:eastAsia="Times New Roman" w:hAnsi="Times New Roman"/>
                <w:sz w:val="20"/>
                <w:szCs w:val="20"/>
              </w:rPr>
            </w:pPr>
          </w:p>
        </w:tc>
      </w:tr>
      <w:tr w:rsidR="000666E1" w:rsidTr="00B1004E">
        <w:trPr>
          <w:trHeight w:val="315"/>
        </w:trPr>
        <w:tc>
          <w:tcPr>
            <w:tcW w:w="6137" w:type="dxa"/>
            <w:gridSpan w:val="3"/>
            <w:vAlign w:val="bottom"/>
          </w:tcPr>
          <w:p w:rsidR="000666E1" w:rsidRDefault="000666E1" w:rsidP="00B1004E">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Pretendents aizpilda 4, 7</w:t>
            </w:r>
            <w:r w:rsidR="002E4E4F">
              <w:rPr>
                <w:rFonts w:ascii="Times New Roman" w:eastAsia="Times New Roman" w:hAnsi="Times New Roman"/>
                <w:sz w:val="24"/>
                <w:szCs w:val="24"/>
              </w:rPr>
              <w:t>,</w:t>
            </w:r>
            <w:r>
              <w:rPr>
                <w:rFonts w:ascii="Times New Roman" w:eastAsia="Times New Roman" w:hAnsi="Times New Roman"/>
                <w:sz w:val="24"/>
                <w:szCs w:val="24"/>
              </w:rPr>
              <w:t xml:space="preserve"> 8</w:t>
            </w:r>
            <w:r w:rsidR="002E4E4F">
              <w:rPr>
                <w:rFonts w:ascii="Times New Roman" w:eastAsia="Times New Roman" w:hAnsi="Times New Roman"/>
                <w:sz w:val="24"/>
                <w:szCs w:val="24"/>
              </w:rPr>
              <w:t xml:space="preserve"> un 9</w:t>
            </w:r>
            <w:r>
              <w:rPr>
                <w:rFonts w:ascii="Times New Roman" w:eastAsia="Times New Roman" w:hAnsi="Times New Roman"/>
                <w:sz w:val="24"/>
                <w:szCs w:val="24"/>
              </w:rPr>
              <w:t xml:space="preserve"> aili, kur:</w:t>
            </w:r>
          </w:p>
        </w:tc>
        <w:tc>
          <w:tcPr>
            <w:tcW w:w="797"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1129"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1107" w:type="dxa"/>
            <w:vAlign w:val="bottom"/>
          </w:tcPr>
          <w:p w:rsidR="000666E1" w:rsidRDefault="000666E1" w:rsidP="00B1004E">
            <w:pPr>
              <w:snapToGrid w:val="0"/>
              <w:spacing w:after="0" w:line="240" w:lineRule="auto"/>
              <w:rPr>
                <w:rFonts w:ascii="Times New Roman" w:eastAsia="Times New Roman" w:hAnsi="Times New Roman"/>
                <w:sz w:val="20"/>
                <w:szCs w:val="20"/>
              </w:rPr>
            </w:pPr>
          </w:p>
        </w:tc>
        <w:tc>
          <w:tcPr>
            <w:tcW w:w="1140" w:type="dxa"/>
            <w:vAlign w:val="bottom"/>
          </w:tcPr>
          <w:p w:rsidR="000666E1" w:rsidRDefault="000666E1" w:rsidP="00B1004E">
            <w:pPr>
              <w:snapToGrid w:val="0"/>
              <w:spacing w:after="0" w:line="240" w:lineRule="auto"/>
              <w:rPr>
                <w:rFonts w:ascii="Times New Roman" w:eastAsia="Times New Roman" w:hAnsi="Times New Roman"/>
                <w:sz w:val="20"/>
                <w:szCs w:val="20"/>
              </w:rPr>
            </w:pPr>
          </w:p>
        </w:tc>
      </w:tr>
    </w:tbl>
    <w:p w:rsidR="000666E1" w:rsidRDefault="000666E1">
      <w:pPr>
        <w:numPr>
          <w:ilvl w:val="0"/>
          <w:numId w:val="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ceturtajā ailē norāda izcelsmes valsti, ražotāju un produkta aprakstu;</w:t>
      </w:r>
    </w:p>
    <w:p w:rsidR="000666E1" w:rsidRDefault="000666E1">
      <w:pPr>
        <w:numPr>
          <w:ilvl w:val="0"/>
          <w:numId w:val="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septītajā ailē norāda piedāvāto cenu bez PVN;</w:t>
      </w:r>
    </w:p>
    <w:p w:rsidR="002E4E4F" w:rsidRDefault="000666E1">
      <w:pPr>
        <w:numPr>
          <w:ilvl w:val="0"/>
          <w:numId w:val="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astotajā ailē norāda piedāvājuma summu</w:t>
      </w:r>
      <w:r w:rsidR="002E4E4F">
        <w:rPr>
          <w:rFonts w:ascii="Times New Roman" w:eastAsia="Times New Roman" w:hAnsi="Times New Roman"/>
          <w:sz w:val="24"/>
          <w:szCs w:val="24"/>
        </w:rPr>
        <w:t>;</w:t>
      </w:r>
    </w:p>
    <w:p w:rsidR="000666E1" w:rsidRDefault="002E4E4F" w:rsidP="002E4E4F">
      <w:pPr>
        <w:numPr>
          <w:ilvl w:val="0"/>
          <w:numId w:val="7"/>
        </w:numPr>
        <w:spacing w:after="0" w:line="240" w:lineRule="auto"/>
        <w:rPr>
          <w:rFonts w:ascii="Times New Roman" w:eastAsia="Times New Roman" w:hAnsi="Times New Roman"/>
          <w:sz w:val="24"/>
          <w:szCs w:val="24"/>
        </w:rPr>
      </w:pPr>
      <w:r w:rsidRPr="002E4E4F">
        <w:rPr>
          <w:rFonts w:ascii="Times New Roman" w:eastAsia="Times New Roman" w:hAnsi="Times New Roman"/>
          <w:sz w:val="24"/>
          <w:szCs w:val="24"/>
        </w:rPr>
        <w:t>devītā ailītē norāda atzīmi par EKO produktu, to atzīmē produktam, kas atbilst Nacionālās pārtikas kvalitātes shēmai (NPKS), bioloģiskās lauksaimniecības prasībām (BLS), lauksaimniecības produktu integrētai audzēšanai (PLIA) vai Latvijas Produktam (LP)</w:t>
      </w:r>
      <w:r w:rsidR="000666E1">
        <w:rPr>
          <w:rFonts w:ascii="Times New Roman" w:eastAsia="Times New Roman" w:hAnsi="Times New Roman"/>
          <w:sz w:val="24"/>
          <w:szCs w:val="24"/>
        </w:rPr>
        <w:t>.</w:t>
      </w:r>
    </w:p>
    <w:p w:rsidR="00B1004E" w:rsidRDefault="00B1004E" w:rsidP="00B1004E">
      <w:pPr>
        <w:spacing w:after="0" w:line="240" w:lineRule="auto"/>
        <w:rPr>
          <w:rFonts w:ascii="Times New Roman" w:eastAsia="Times New Roman" w:hAnsi="Times New Roman"/>
          <w:sz w:val="24"/>
          <w:szCs w:val="24"/>
        </w:rPr>
      </w:pPr>
    </w:p>
    <w:p w:rsidR="000666E1" w:rsidRDefault="000666E1">
      <w:pPr>
        <w:spacing w:after="0" w:line="240" w:lineRule="auto"/>
        <w:ind w:left="1350"/>
        <w:rPr>
          <w:rFonts w:ascii="Times New Roman" w:eastAsia="Times New Roman" w:hAnsi="Times New Roman"/>
          <w:b/>
          <w:sz w:val="32"/>
          <w:szCs w:val="32"/>
        </w:rPr>
      </w:pPr>
      <w:r>
        <w:rPr>
          <w:rFonts w:ascii="Times New Roman" w:eastAsia="Times New Roman" w:hAnsi="Times New Roman"/>
          <w:b/>
          <w:sz w:val="32"/>
          <w:szCs w:val="32"/>
        </w:rPr>
        <w:t>SKATĪT PIELIKUMU Nr 2. EXLS formātā.</w:t>
      </w:r>
    </w:p>
    <w:p w:rsidR="000666E1" w:rsidRDefault="000666E1">
      <w:pPr>
        <w:spacing w:after="0" w:line="240" w:lineRule="auto"/>
        <w:ind w:left="1350"/>
        <w:rPr>
          <w:rFonts w:ascii="Times New Roman" w:eastAsia="Times New Roman" w:hAnsi="Times New Roman"/>
          <w:b/>
          <w:sz w:val="24"/>
          <w:szCs w:val="24"/>
        </w:rPr>
      </w:pPr>
    </w:p>
    <w:p w:rsidR="000666E1" w:rsidRDefault="00B1004E" w:rsidP="00B1004E">
      <w:pPr>
        <w:spacing w:after="0" w:line="240" w:lineRule="auto"/>
        <w:ind w:left="142" w:firstLine="425"/>
        <w:jc w:val="both"/>
        <w:rPr>
          <w:rFonts w:ascii="Times New Roman" w:eastAsia="Times New Roman" w:hAnsi="Times New Roman"/>
          <w:b/>
          <w:sz w:val="24"/>
          <w:szCs w:val="24"/>
        </w:rPr>
      </w:pPr>
      <w:r w:rsidRPr="00B1004E">
        <w:rPr>
          <w:rFonts w:ascii="Times New Roman" w:eastAsia="Times New Roman" w:hAnsi="Times New Roman"/>
          <w:b/>
          <w:sz w:val="24"/>
          <w:szCs w:val="24"/>
        </w:rPr>
        <w:t>Nevajadzīgās iepir</w:t>
      </w:r>
      <w:r>
        <w:rPr>
          <w:rFonts w:ascii="Times New Roman" w:eastAsia="Times New Roman" w:hAnsi="Times New Roman"/>
          <w:b/>
          <w:sz w:val="24"/>
          <w:szCs w:val="24"/>
        </w:rPr>
        <w:t>kumu daļas var izdzēst, bet ned</w:t>
      </w:r>
      <w:r w:rsidRPr="00B1004E">
        <w:rPr>
          <w:rFonts w:ascii="Times New Roman" w:eastAsia="Times New Roman" w:hAnsi="Times New Roman"/>
          <w:b/>
          <w:sz w:val="24"/>
          <w:szCs w:val="24"/>
        </w:rPr>
        <w:t>rīkst dzēst, manīt vai neaizpildīt atsevišķas rindiņas no tabulas. Ja tiks iesniegta daļēji ai</w:t>
      </w:r>
      <w:r>
        <w:rPr>
          <w:rFonts w:ascii="Times New Roman" w:eastAsia="Times New Roman" w:hAnsi="Times New Roman"/>
          <w:b/>
          <w:sz w:val="24"/>
          <w:szCs w:val="24"/>
        </w:rPr>
        <w:t>z</w:t>
      </w:r>
      <w:r w:rsidRPr="00B1004E">
        <w:rPr>
          <w:rFonts w:ascii="Times New Roman" w:eastAsia="Times New Roman" w:hAnsi="Times New Roman"/>
          <w:b/>
          <w:sz w:val="24"/>
          <w:szCs w:val="24"/>
        </w:rPr>
        <w:t>pildīta tabula vērtētāji uzskatīs, ka pretendents nepiedalās konkrētajā iepirkumu daļā.</w:t>
      </w:r>
    </w:p>
    <w:p w:rsidR="000666E1" w:rsidRDefault="000666E1" w:rsidP="00B1004E">
      <w:pPr>
        <w:spacing w:after="0" w:line="240" w:lineRule="auto"/>
        <w:ind w:left="142" w:firstLine="425"/>
        <w:jc w:val="both"/>
        <w:rPr>
          <w:rFonts w:ascii="Times New Roman" w:eastAsia="Times New Roman" w:hAnsi="Times New Roman"/>
          <w:b/>
          <w:sz w:val="24"/>
          <w:szCs w:val="24"/>
        </w:rPr>
      </w:pPr>
    </w:p>
    <w:p w:rsidR="000666E1" w:rsidRDefault="000666E1"/>
    <w:p w:rsidR="000666E1" w:rsidRDefault="000666E1"/>
    <w:p w:rsidR="000666E1" w:rsidRDefault="000666E1">
      <w:pPr>
        <w:pageBreakBefore/>
      </w:pPr>
      <w:r>
        <w:lastRenderedPageBreak/>
        <w:t>Pielikums Nr. 3.</w:t>
      </w:r>
    </w:p>
    <w:p w:rsidR="000666E1" w:rsidRDefault="000666E1">
      <w:pPr>
        <w:pStyle w:val="Heading1"/>
        <w:rPr>
          <w:sz w:val="32"/>
          <w:szCs w:val="32"/>
        </w:rPr>
      </w:pPr>
      <w:r>
        <w:rPr>
          <w:sz w:val="32"/>
          <w:szCs w:val="32"/>
        </w:rPr>
        <w:t xml:space="preserve">Finansu piedāvājums </w:t>
      </w:r>
    </w:p>
    <w:p w:rsidR="000666E1" w:rsidRDefault="000666E1">
      <w:pPr>
        <w:pStyle w:val="Heading1"/>
        <w:rPr>
          <w:sz w:val="32"/>
          <w:szCs w:val="32"/>
        </w:rPr>
      </w:pPr>
      <w:r>
        <w:rPr>
          <w:sz w:val="32"/>
          <w:szCs w:val="32"/>
        </w:rPr>
        <w:t>Pelču speciālās internātpamatskolas – attīstības centra iepirkumam</w:t>
      </w:r>
    </w:p>
    <w:p w:rsidR="000666E1" w:rsidRDefault="000666E1">
      <w:pPr>
        <w:jc w:val="center"/>
        <w:rPr>
          <w:rFonts w:ascii="Times New Roman" w:hAnsi="Times New Roman"/>
          <w:b/>
          <w:bCs/>
          <w:sz w:val="32"/>
          <w:szCs w:val="32"/>
        </w:rPr>
      </w:pPr>
      <w:r>
        <w:rPr>
          <w:rFonts w:ascii="Times New Roman" w:hAnsi="Times New Roman"/>
          <w:b/>
          <w:bCs/>
          <w:sz w:val="32"/>
          <w:szCs w:val="32"/>
        </w:rPr>
        <w:t>Identifikācijas Nr. PSIAC 201</w:t>
      </w:r>
      <w:r w:rsidR="00051CA9">
        <w:rPr>
          <w:rFonts w:ascii="Times New Roman" w:hAnsi="Times New Roman"/>
          <w:b/>
          <w:bCs/>
          <w:sz w:val="32"/>
          <w:szCs w:val="32"/>
        </w:rPr>
        <w:t>7</w:t>
      </w:r>
      <w:r>
        <w:rPr>
          <w:rFonts w:ascii="Times New Roman" w:hAnsi="Times New Roman"/>
          <w:b/>
          <w:bCs/>
          <w:sz w:val="32"/>
          <w:szCs w:val="32"/>
        </w:rPr>
        <w:t>/05</w:t>
      </w:r>
    </w:p>
    <w:p w:rsidR="000666E1" w:rsidRDefault="000666E1">
      <w:pPr>
        <w:spacing w:line="480" w:lineRule="auto"/>
        <w:ind w:firstLine="720"/>
        <w:jc w:val="center"/>
        <w:rPr>
          <w:rFonts w:ascii="Times New Roman" w:hAnsi="Times New Roman"/>
          <w:b/>
          <w:sz w:val="32"/>
          <w:szCs w:val="32"/>
        </w:rPr>
      </w:pPr>
      <w:r>
        <w:rPr>
          <w:rFonts w:ascii="Times New Roman" w:hAnsi="Times New Roman"/>
          <w:b/>
          <w:sz w:val="32"/>
          <w:szCs w:val="32"/>
        </w:rPr>
        <w:t>Pārtikas preces</w:t>
      </w:r>
    </w:p>
    <w:p w:rsidR="000666E1" w:rsidRDefault="000666E1">
      <w:pPr>
        <w:pStyle w:val="BodyText"/>
        <w:ind w:left="360"/>
        <w:rPr>
          <w:rFonts w:ascii="Times New Roman" w:hAnsi="Times New Roman"/>
          <w:sz w:val="24"/>
        </w:rPr>
      </w:pPr>
      <w:r>
        <w:rPr>
          <w:rFonts w:ascii="Times New Roman" w:hAnsi="Times New Roman"/>
          <w:sz w:val="24"/>
        </w:rPr>
        <w:t>Pretendenta nosaukums __________________________________________</w:t>
      </w:r>
    </w:p>
    <w:p w:rsidR="000666E1" w:rsidRDefault="000666E1">
      <w:pPr>
        <w:pStyle w:val="BodyText"/>
        <w:ind w:left="360"/>
        <w:rPr>
          <w:rFonts w:ascii="Times New Roman" w:hAnsi="Times New Roman"/>
          <w:sz w:val="24"/>
        </w:rPr>
      </w:pPr>
    </w:p>
    <w:p w:rsidR="000666E1" w:rsidRDefault="000666E1">
      <w:pPr>
        <w:pStyle w:val="BodyText"/>
        <w:ind w:left="360"/>
        <w:rPr>
          <w:rFonts w:ascii="Times New Roman" w:hAnsi="Times New Roman"/>
          <w:sz w:val="24"/>
        </w:rPr>
      </w:pPr>
      <w:r>
        <w:rPr>
          <w:rFonts w:ascii="Times New Roman" w:hAnsi="Times New Roman"/>
          <w:sz w:val="24"/>
        </w:rPr>
        <w:t>Pretendents aizpilda 3,4 un 5 ailes, kur:</w:t>
      </w:r>
    </w:p>
    <w:p w:rsidR="000666E1" w:rsidRDefault="000666E1">
      <w:pPr>
        <w:pStyle w:val="BodyText"/>
        <w:numPr>
          <w:ilvl w:val="0"/>
          <w:numId w:val="8"/>
        </w:numPr>
        <w:spacing w:after="0" w:line="240" w:lineRule="auto"/>
        <w:rPr>
          <w:rFonts w:ascii="Times New Roman" w:hAnsi="Times New Roman"/>
          <w:sz w:val="24"/>
        </w:rPr>
      </w:pPr>
      <w:r>
        <w:rPr>
          <w:rFonts w:ascii="Times New Roman" w:hAnsi="Times New Roman"/>
          <w:sz w:val="24"/>
        </w:rPr>
        <w:t xml:space="preserve">3 (trešajā) ailē norāda summu par iepirkuma daļas vienību </w:t>
      </w:r>
      <w:r>
        <w:rPr>
          <w:rFonts w:ascii="Times New Roman" w:hAnsi="Times New Roman"/>
          <w:b/>
          <w:sz w:val="24"/>
        </w:rPr>
        <w:t>bez pievienotās vērtības nodokļa (PVN).</w:t>
      </w:r>
      <w:r>
        <w:rPr>
          <w:rFonts w:ascii="Times New Roman" w:hAnsi="Times New Roman"/>
          <w:sz w:val="24"/>
        </w:rPr>
        <w:t xml:space="preserve"> Cenā jāiekļauj paredzamās piegādes izmaksas un izmaksas par atdodamo taru;</w:t>
      </w:r>
    </w:p>
    <w:p w:rsidR="000666E1" w:rsidRDefault="000666E1">
      <w:pPr>
        <w:pStyle w:val="BodyText"/>
        <w:numPr>
          <w:ilvl w:val="0"/>
          <w:numId w:val="8"/>
        </w:numPr>
        <w:spacing w:after="0" w:line="240" w:lineRule="auto"/>
        <w:rPr>
          <w:rFonts w:ascii="Times New Roman" w:hAnsi="Times New Roman"/>
          <w:b/>
          <w:sz w:val="24"/>
        </w:rPr>
      </w:pPr>
      <w:r>
        <w:rPr>
          <w:rFonts w:ascii="Times New Roman" w:hAnsi="Times New Roman"/>
          <w:sz w:val="24"/>
        </w:rPr>
        <w:t xml:space="preserve">4 (ceturtajā) ailē norāda </w:t>
      </w:r>
      <w:r>
        <w:rPr>
          <w:rFonts w:ascii="Times New Roman" w:hAnsi="Times New Roman"/>
          <w:b/>
          <w:sz w:val="24"/>
        </w:rPr>
        <w:t>pievienotās vērtības nodokli (PVN);</w:t>
      </w:r>
    </w:p>
    <w:p w:rsidR="000666E1" w:rsidRDefault="000666E1">
      <w:pPr>
        <w:pStyle w:val="BodyText"/>
        <w:numPr>
          <w:ilvl w:val="0"/>
          <w:numId w:val="8"/>
        </w:numPr>
        <w:spacing w:after="0" w:line="240" w:lineRule="auto"/>
        <w:rPr>
          <w:rFonts w:ascii="Times New Roman" w:hAnsi="Times New Roman"/>
          <w:b/>
          <w:sz w:val="24"/>
        </w:rPr>
      </w:pPr>
      <w:r>
        <w:rPr>
          <w:rFonts w:ascii="Times New Roman" w:hAnsi="Times New Roman"/>
          <w:sz w:val="24"/>
        </w:rPr>
        <w:t xml:space="preserve">5 (piektajā) ailē norāda summu, </w:t>
      </w:r>
      <w:r>
        <w:rPr>
          <w:rFonts w:ascii="Times New Roman" w:hAnsi="Times New Roman"/>
          <w:b/>
          <w:sz w:val="24"/>
        </w:rPr>
        <w:t>ar pievienotās vērtības nodokli (PVN).</w:t>
      </w:r>
    </w:p>
    <w:p w:rsidR="000666E1" w:rsidRDefault="000666E1">
      <w:pPr>
        <w:pStyle w:val="BodyText"/>
        <w:rPr>
          <w:rFonts w:ascii="Times New Roman" w:hAnsi="Times New Roman"/>
          <w:sz w:val="24"/>
        </w:rPr>
      </w:pPr>
    </w:p>
    <w:tbl>
      <w:tblPr>
        <w:tblW w:w="0" w:type="auto"/>
        <w:tblInd w:w="63" w:type="dxa"/>
        <w:tblLayout w:type="fixed"/>
        <w:tblLook w:val="0000"/>
      </w:tblPr>
      <w:tblGrid>
        <w:gridCol w:w="456"/>
        <w:gridCol w:w="3900"/>
        <w:gridCol w:w="1280"/>
        <w:gridCol w:w="1120"/>
        <w:gridCol w:w="1340"/>
      </w:tblGrid>
      <w:tr w:rsidR="000666E1">
        <w:trPr>
          <w:trHeight w:val="765"/>
        </w:trPr>
        <w:tc>
          <w:tcPr>
            <w:tcW w:w="456" w:type="dxa"/>
            <w:tcBorders>
              <w:top w:val="single" w:sz="8" w:space="0" w:color="000000"/>
              <w:left w:val="single" w:sz="8"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w:t>
            </w:r>
          </w:p>
        </w:tc>
        <w:tc>
          <w:tcPr>
            <w:tcW w:w="3900" w:type="dxa"/>
            <w:tcBorders>
              <w:top w:val="single" w:sz="8" w:space="0" w:color="000000"/>
              <w:left w:val="single" w:sz="4"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Iepirkumu daļas nosaukums</w:t>
            </w:r>
          </w:p>
        </w:tc>
        <w:tc>
          <w:tcPr>
            <w:tcW w:w="1280" w:type="dxa"/>
            <w:tcBorders>
              <w:top w:val="single" w:sz="8" w:space="0" w:color="000000"/>
              <w:left w:val="single" w:sz="4"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piedāvātā summa bez PVN</w:t>
            </w:r>
          </w:p>
        </w:tc>
        <w:tc>
          <w:tcPr>
            <w:tcW w:w="1120" w:type="dxa"/>
            <w:tcBorders>
              <w:top w:val="single" w:sz="8" w:space="0" w:color="000000"/>
              <w:left w:val="single" w:sz="4"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PVN</w:t>
            </w:r>
          </w:p>
        </w:tc>
        <w:tc>
          <w:tcPr>
            <w:tcW w:w="1340" w:type="dxa"/>
            <w:tcBorders>
              <w:top w:val="single" w:sz="8" w:space="0" w:color="000000"/>
              <w:left w:val="single" w:sz="4" w:space="0" w:color="000000"/>
              <w:bottom w:val="single" w:sz="4" w:space="0" w:color="000000"/>
              <w:right w:val="single" w:sz="8"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 xml:space="preserve">Piedāvātā summa t.sk. PVN </w:t>
            </w:r>
          </w:p>
        </w:tc>
      </w:tr>
      <w:tr w:rsidR="000666E1">
        <w:trPr>
          <w:trHeight w:val="323"/>
        </w:trPr>
        <w:tc>
          <w:tcPr>
            <w:tcW w:w="456" w:type="dxa"/>
            <w:tcBorders>
              <w:top w:val="single" w:sz="8" w:space="0" w:color="000000"/>
              <w:left w:val="single" w:sz="8"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w:t>
            </w:r>
          </w:p>
        </w:tc>
        <w:tc>
          <w:tcPr>
            <w:tcW w:w="3900" w:type="dxa"/>
            <w:tcBorders>
              <w:top w:val="single" w:sz="8" w:space="0" w:color="000000"/>
              <w:left w:val="single" w:sz="4"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w:t>
            </w:r>
          </w:p>
        </w:tc>
        <w:tc>
          <w:tcPr>
            <w:tcW w:w="1280" w:type="dxa"/>
            <w:tcBorders>
              <w:top w:val="single" w:sz="8" w:space="0" w:color="000000"/>
              <w:left w:val="single" w:sz="4"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3</w:t>
            </w:r>
          </w:p>
        </w:tc>
        <w:tc>
          <w:tcPr>
            <w:tcW w:w="1120" w:type="dxa"/>
            <w:tcBorders>
              <w:top w:val="single" w:sz="8" w:space="0" w:color="000000"/>
              <w:left w:val="single" w:sz="4" w:space="0" w:color="000000"/>
              <w:bottom w:val="single" w:sz="4"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4</w:t>
            </w:r>
          </w:p>
        </w:tc>
        <w:tc>
          <w:tcPr>
            <w:tcW w:w="1340" w:type="dxa"/>
            <w:tcBorders>
              <w:top w:val="single" w:sz="8" w:space="0" w:color="000000"/>
              <w:left w:val="single" w:sz="4" w:space="0" w:color="000000"/>
              <w:bottom w:val="single" w:sz="4" w:space="0" w:color="000000"/>
              <w:right w:val="single" w:sz="8" w:space="0" w:color="000000"/>
            </w:tcBorders>
            <w:vAlign w:val="center"/>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5</w:t>
            </w: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900" w:type="dxa"/>
            <w:tcBorders>
              <w:top w:val="single" w:sz="4" w:space="0" w:color="000000"/>
              <w:left w:val="single" w:sz="4" w:space="0" w:color="000000"/>
              <w:bottom w:val="single" w:sz="4" w:space="0" w:color="000000"/>
            </w:tcBorders>
            <w:vAlign w:val="bottom"/>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Piens un piena produkti</w:t>
            </w:r>
          </w:p>
        </w:tc>
        <w:tc>
          <w:tcPr>
            <w:tcW w:w="1280" w:type="dxa"/>
            <w:tcBorders>
              <w:left w:val="single" w:sz="4" w:space="0" w:color="000000"/>
              <w:bottom w:val="single" w:sz="4" w:space="0" w:color="000000"/>
            </w:tcBorders>
            <w:vAlign w:val="bottom"/>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vAlign w:val="bottom"/>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vAlign w:val="bottom"/>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Svaiga (atdzesēta) cūkgaļa un subprodukti</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Svaiga (atdzesēta) liellopu gaļa</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Svaiga (atdzesēta) putnu gaļa un subprodukti</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Gaļas produkti</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Zivis un zivju produkti</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Maize un maizes izstrādājumi</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2E4E4F">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Augļi un ogas</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2E4E4F">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Dārzeņi </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rsidP="002E4E4F">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2E4E4F">
              <w:rPr>
                <w:rFonts w:ascii="Times New Roman" w:eastAsia="Times New Roman" w:hAnsi="Times New Roman"/>
                <w:sz w:val="24"/>
                <w:szCs w:val="24"/>
              </w:rPr>
              <w:t>0</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Saknes</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rsidTr="002E4E4F">
        <w:trPr>
          <w:trHeight w:val="300"/>
        </w:trPr>
        <w:tc>
          <w:tcPr>
            <w:tcW w:w="456" w:type="dxa"/>
            <w:tcBorders>
              <w:left w:val="single" w:sz="8" w:space="0" w:color="000000"/>
              <w:bottom w:val="single" w:sz="4" w:space="0" w:color="000000"/>
            </w:tcBorders>
            <w:vAlign w:val="bottom"/>
          </w:tcPr>
          <w:p w:rsidR="000666E1" w:rsidRDefault="000666E1" w:rsidP="002E4E4F">
            <w:pPr>
              <w:snapToGrid w:val="0"/>
              <w:jc w:val="center"/>
            </w:pPr>
            <w:r>
              <w:t>1</w:t>
            </w:r>
            <w:r w:rsidR="002E4E4F">
              <w:t>1</w:t>
            </w:r>
          </w:p>
        </w:tc>
        <w:tc>
          <w:tcPr>
            <w:tcW w:w="3900" w:type="dxa"/>
            <w:tcBorders>
              <w:top w:val="single" w:sz="4" w:space="0" w:color="000000"/>
              <w:left w:val="single" w:sz="4" w:space="0" w:color="000000"/>
              <w:bottom w:val="single" w:sz="4" w:space="0" w:color="000000"/>
            </w:tcBorders>
            <w:vAlign w:val="center"/>
          </w:tcPr>
          <w:p w:rsidR="000666E1" w:rsidRDefault="000666E1" w:rsidP="002E4E4F">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Bakaleja, konservi un dažādi pārtikas produkti</w:t>
            </w:r>
          </w:p>
        </w:tc>
        <w:tc>
          <w:tcPr>
            <w:tcW w:w="1280" w:type="dxa"/>
            <w:tcBorders>
              <w:left w:val="single" w:sz="4" w:space="0" w:color="000000"/>
              <w:bottom w:val="single" w:sz="4" w:space="0" w:color="000000"/>
            </w:tcBorders>
            <w:vAlign w:val="center"/>
          </w:tcPr>
          <w:p w:rsidR="000666E1" w:rsidRDefault="000666E1" w:rsidP="002E4E4F">
            <w:pPr>
              <w:snapToGrid w:val="0"/>
              <w:spacing w:after="0" w:line="240" w:lineRule="auto"/>
              <w:jc w:val="center"/>
              <w:rPr>
                <w:rFonts w:ascii="Times New Roman" w:eastAsia="Times New Roman" w:hAnsi="Times New Roman"/>
                <w:sz w:val="24"/>
                <w:szCs w:val="24"/>
              </w:rPr>
            </w:pPr>
          </w:p>
        </w:tc>
        <w:tc>
          <w:tcPr>
            <w:tcW w:w="1120" w:type="dxa"/>
            <w:tcBorders>
              <w:left w:val="single" w:sz="4" w:space="0" w:color="000000"/>
              <w:bottom w:val="single" w:sz="4" w:space="0" w:color="000000"/>
            </w:tcBorders>
            <w:vAlign w:val="center"/>
          </w:tcPr>
          <w:p w:rsidR="000666E1" w:rsidRDefault="000666E1" w:rsidP="002E4E4F">
            <w:pPr>
              <w:snapToGrid w:val="0"/>
              <w:spacing w:after="0" w:line="240" w:lineRule="auto"/>
              <w:jc w:val="center"/>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vAlign w:val="center"/>
          </w:tcPr>
          <w:p w:rsidR="000666E1" w:rsidRDefault="000666E1" w:rsidP="002E4E4F">
            <w:pPr>
              <w:snapToGrid w:val="0"/>
              <w:spacing w:after="0" w:line="240" w:lineRule="auto"/>
              <w:jc w:val="center"/>
              <w:rPr>
                <w:rFonts w:ascii="Times New Roman" w:eastAsia="Times New Roman" w:hAnsi="Times New Roman"/>
                <w:sz w:val="24"/>
                <w:szCs w:val="24"/>
              </w:rPr>
            </w:pPr>
          </w:p>
        </w:tc>
      </w:tr>
      <w:tr w:rsidR="000666E1">
        <w:trPr>
          <w:trHeight w:val="300"/>
        </w:trPr>
        <w:tc>
          <w:tcPr>
            <w:tcW w:w="456" w:type="dxa"/>
            <w:tcBorders>
              <w:left w:val="single" w:sz="8" w:space="0" w:color="000000"/>
              <w:bottom w:val="single" w:sz="4" w:space="0" w:color="000000"/>
            </w:tcBorders>
            <w:vAlign w:val="bottom"/>
          </w:tcPr>
          <w:p w:rsidR="000666E1" w:rsidRDefault="000666E1" w:rsidP="002E4E4F">
            <w:pPr>
              <w:snapToGrid w:val="0"/>
              <w:spacing w:after="0" w:line="240" w:lineRule="auto"/>
              <w:jc w:val="center"/>
              <w:rPr>
                <w:rFonts w:ascii="Times New Roman" w:eastAsia="Times New Roman" w:hAnsi="Times New Roman"/>
              </w:rPr>
            </w:pPr>
            <w:r>
              <w:rPr>
                <w:rFonts w:ascii="Times New Roman" w:eastAsia="Times New Roman" w:hAnsi="Times New Roman"/>
              </w:rPr>
              <w:t>1</w:t>
            </w:r>
            <w:r w:rsidR="002E4E4F">
              <w:rPr>
                <w:rFonts w:ascii="Times New Roman" w:eastAsia="Times New Roman" w:hAnsi="Times New Roman"/>
              </w:rPr>
              <w:t>2</w:t>
            </w:r>
          </w:p>
        </w:tc>
        <w:tc>
          <w:tcPr>
            <w:tcW w:w="3900" w:type="dxa"/>
            <w:tcBorders>
              <w:top w:val="single" w:sz="4" w:space="0" w:color="000000"/>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Saldētā produkcija</w:t>
            </w:r>
          </w:p>
        </w:tc>
        <w:tc>
          <w:tcPr>
            <w:tcW w:w="128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120" w:type="dxa"/>
            <w:tcBorders>
              <w:left w:val="single" w:sz="4" w:space="0" w:color="000000"/>
              <w:bottom w:val="single" w:sz="4" w:space="0" w:color="000000"/>
            </w:tcBorders>
          </w:tcPr>
          <w:p w:rsidR="000666E1" w:rsidRDefault="000666E1">
            <w:pPr>
              <w:snapToGrid w:val="0"/>
              <w:spacing w:after="0" w:line="240" w:lineRule="auto"/>
              <w:rPr>
                <w:rFonts w:ascii="Times New Roman" w:eastAsia="Times New Roman" w:hAnsi="Times New Roman"/>
                <w:sz w:val="24"/>
                <w:szCs w:val="24"/>
              </w:rPr>
            </w:pPr>
          </w:p>
        </w:tc>
        <w:tc>
          <w:tcPr>
            <w:tcW w:w="1340" w:type="dxa"/>
            <w:tcBorders>
              <w:left w:val="single" w:sz="4" w:space="0" w:color="000000"/>
              <w:bottom w:val="single" w:sz="4" w:space="0" w:color="000000"/>
              <w:right w:val="single" w:sz="8" w:space="0" w:color="000000"/>
            </w:tcBorders>
          </w:tcPr>
          <w:p w:rsidR="000666E1" w:rsidRDefault="000666E1">
            <w:pPr>
              <w:snapToGrid w:val="0"/>
              <w:spacing w:after="0" w:line="240" w:lineRule="auto"/>
              <w:rPr>
                <w:rFonts w:ascii="Times New Roman" w:eastAsia="Times New Roman" w:hAnsi="Times New Roman"/>
                <w:sz w:val="24"/>
                <w:szCs w:val="24"/>
              </w:rPr>
            </w:pPr>
          </w:p>
        </w:tc>
      </w:tr>
      <w:tr w:rsidR="000666E1">
        <w:trPr>
          <w:trHeight w:val="270"/>
        </w:trPr>
        <w:tc>
          <w:tcPr>
            <w:tcW w:w="456" w:type="dxa"/>
            <w:tcBorders>
              <w:top w:val="single" w:sz="8" w:space="0" w:color="000000"/>
              <w:left w:val="single" w:sz="8" w:space="0" w:color="000000"/>
              <w:bottom w:val="single" w:sz="8" w:space="0" w:color="000000"/>
            </w:tcBorders>
            <w:vAlign w:val="bottom"/>
          </w:tcPr>
          <w:p w:rsidR="000666E1" w:rsidRDefault="000666E1">
            <w:pPr>
              <w:snapToGrid w:val="0"/>
              <w:spacing w:after="0" w:line="240" w:lineRule="auto"/>
              <w:jc w:val="center"/>
              <w:rPr>
                <w:rFonts w:ascii="Times New Roman" w:eastAsia="Times New Roman" w:hAnsi="Times New Roman"/>
                <w:b/>
                <w:bCs/>
                <w:sz w:val="20"/>
                <w:szCs w:val="20"/>
              </w:rPr>
            </w:pPr>
          </w:p>
        </w:tc>
        <w:tc>
          <w:tcPr>
            <w:tcW w:w="3900" w:type="dxa"/>
            <w:tcBorders>
              <w:top w:val="single" w:sz="8" w:space="0" w:color="000000"/>
              <w:left w:val="single" w:sz="4" w:space="0" w:color="000000"/>
              <w:bottom w:val="single" w:sz="8" w:space="0" w:color="000000"/>
            </w:tcBorders>
            <w:vAlign w:val="bottom"/>
          </w:tcPr>
          <w:p w:rsidR="000666E1" w:rsidRDefault="000666E1">
            <w:pPr>
              <w:snapToGrid w:val="0"/>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Kopā:</w:t>
            </w:r>
          </w:p>
        </w:tc>
        <w:tc>
          <w:tcPr>
            <w:tcW w:w="1280" w:type="dxa"/>
            <w:tcBorders>
              <w:top w:val="single" w:sz="8" w:space="0" w:color="000000"/>
              <w:left w:val="single" w:sz="4" w:space="0" w:color="000000"/>
              <w:bottom w:val="single" w:sz="8" w:space="0" w:color="000000"/>
            </w:tcBorders>
            <w:vAlign w:val="bottom"/>
          </w:tcPr>
          <w:p w:rsidR="000666E1" w:rsidRDefault="000666E1">
            <w:pPr>
              <w:snapToGrid w:val="0"/>
              <w:spacing w:after="0" w:line="240" w:lineRule="auto"/>
              <w:rPr>
                <w:rFonts w:ascii="Times New Roman" w:eastAsia="Times New Roman" w:hAnsi="Times New Roman"/>
                <w:b/>
                <w:bCs/>
                <w:sz w:val="20"/>
                <w:szCs w:val="20"/>
              </w:rPr>
            </w:pPr>
          </w:p>
        </w:tc>
        <w:tc>
          <w:tcPr>
            <w:tcW w:w="1120" w:type="dxa"/>
            <w:tcBorders>
              <w:top w:val="single" w:sz="8" w:space="0" w:color="000000"/>
              <w:left w:val="single" w:sz="4" w:space="0" w:color="000000"/>
              <w:bottom w:val="single" w:sz="8" w:space="0" w:color="000000"/>
            </w:tcBorders>
            <w:vAlign w:val="bottom"/>
          </w:tcPr>
          <w:p w:rsidR="000666E1" w:rsidRDefault="000666E1">
            <w:pPr>
              <w:snapToGrid w:val="0"/>
              <w:spacing w:after="0" w:line="240" w:lineRule="auto"/>
              <w:rPr>
                <w:rFonts w:ascii="Times New Roman" w:eastAsia="Times New Roman" w:hAnsi="Times New Roman"/>
                <w:b/>
                <w:bCs/>
                <w:sz w:val="20"/>
                <w:szCs w:val="20"/>
              </w:rPr>
            </w:pPr>
          </w:p>
        </w:tc>
        <w:tc>
          <w:tcPr>
            <w:tcW w:w="1340" w:type="dxa"/>
            <w:tcBorders>
              <w:top w:val="single" w:sz="8" w:space="0" w:color="000000"/>
              <w:left w:val="single" w:sz="4" w:space="0" w:color="000000"/>
              <w:bottom w:val="single" w:sz="8" w:space="0" w:color="000000"/>
              <w:right w:val="single" w:sz="8" w:space="0" w:color="000000"/>
            </w:tcBorders>
            <w:vAlign w:val="bottom"/>
          </w:tcPr>
          <w:p w:rsidR="000666E1" w:rsidRDefault="000666E1">
            <w:pPr>
              <w:snapToGrid w:val="0"/>
              <w:spacing w:after="0" w:line="240" w:lineRule="auto"/>
              <w:rPr>
                <w:rFonts w:ascii="Times New Roman" w:eastAsia="Times New Roman" w:hAnsi="Times New Roman"/>
                <w:b/>
                <w:bCs/>
                <w:sz w:val="20"/>
                <w:szCs w:val="20"/>
              </w:rPr>
            </w:pPr>
          </w:p>
        </w:tc>
      </w:tr>
    </w:tbl>
    <w:p w:rsidR="000666E1" w:rsidRDefault="000666E1">
      <w:pPr>
        <w:pStyle w:val="BodyText"/>
      </w:pPr>
    </w:p>
    <w:p w:rsidR="000666E1" w:rsidRDefault="000666E1">
      <w:pPr>
        <w:pStyle w:val="BodyText"/>
        <w:jc w:val="both"/>
        <w:rPr>
          <w:rFonts w:ascii="Times New Roman" w:hAnsi="Times New Roman"/>
          <w:sz w:val="24"/>
        </w:rPr>
      </w:pPr>
      <w:r>
        <w:rPr>
          <w:rFonts w:ascii="Times New Roman" w:hAnsi="Times New Roman"/>
          <w:sz w:val="24"/>
        </w:rPr>
        <w:t>Pretendenta juridiskais pārstāvis vai pilnvarotā persona:</w:t>
      </w:r>
    </w:p>
    <w:p w:rsidR="000666E1" w:rsidRDefault="000666E1">
      <w:pPr>
        <w:pStyle w:val="BodyText"/>
        <w:jc w:val="both"/>
        <w:rPr>
          <w:rFonts w:ascii="Times New Roman" w:hAnsi="Times New Roman"/>
          <w:sz w:val="24"/>
        </w:rPr>
      </w:pPr>
    </w:p>
    <w:p w:rsidR="000666E1" w:rsidRDefault="000666E1">
      <w:pPr>
        <w:pStyle w:val="BodyText"/>
        <w:spacing w:line="240" w:lineRule="auto"/>
        <w:jc w:val="both"/>
        <w:rPr>
          <w:rFonts w:ascii="Times New Roman" w:hAnsi="Times New Roman"/>
        </w:rPr>
      </w:pPr>
      <w:r>
        <w:rPr>
          <w:rFonts w:ascii="Times New Roman" w:hAnsi="Times New Roman"/>
        </w:rPr>
        <w:t>_____________________________ ___________________  _________________</w:t>
      </w:r>
    </w:p>
    <w:p w:rsidR="000666E1" w:rsidRDefault="000666E1">
      <w:pPr>
        <w:pStyle w:val="BodyText"/>
        <w:spacing w:line="240" w:lineRule="auto"/>
        <w:jc w:val="both"/>
        <w:rPr>
          <w:rFonts w:ascii="Times New Roman" w:hAnsi="Times New Roman"/>
          <w:spacing w:val="26"/>
          <w:sz w:val="24"/>
          <w:szCs w:val="24"/>
          <w:vertAlign w:val="superscript"/>
        </w:rPr>
      </w:pPr>
      <w:r>
        <w:rPr>
          <w:rFonts w:ascii="Times New Roman" w:hAnsi="Times New Roman"/>
          <w:spacing w:val="26"/>
          <w:sz w:val="24"/>
          <w:szCs w:val="24"/>
          <w:vertAlign w:val="superscript"/>
        </w:rPr>
        <w:t xml:space="preserve">      vārds, uzvārds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 xml:space="preserve"> amats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paraksts</w:t>
      </w:r>
    </w:p>
    <w:p w:rsidR="000666E1" w:rsidRDefault="000666E1">
      <w:pPr>
        <w:pStyle w:val="BodyText"/>
        <w:jc w:val="both"/>
        <w:rPr>
          <w:rFonts w:ascii="Times New Roman" w:hAnsi="Times New Roman"/>
          <w:sz w:val="24"/>
        </w:rPr>
      </w:pPr>
      <w:r>
        <w:rPr>
          <w:rFonts w:ascii="Times New Roman" w:hAnsi="Times New Roman"/>
          <w:sz w:val="24"/>
        </w:rPr>
        <w:t>201</w:t>
      </w:r>
      <w:r w:rsidR="00051CA9">
        <w:rPr>
          <w:rFonts w:ascii="Times New Roman" w:hAnsi="Times New Roman"/>
          <w:sz w:val="24"/>
        </w:rPr>
        <w:t>7</w:t>
      </w:r>
      <w:r>
        <w:rPr>
          <w:rFonts w:ascii="Times New Roman" w:hAnsi="Times New Roman"/>
          <w:sz w:val="24"/>
        </w:rPr>
        <w:t>.gada _____. ____________</w:t>
      </w:r>
    </w:p>
    <w:p w:rsidR="000666E1" w:rsidRDefault="000666E1" w:rsidP="00C405E0">
      <w:pPr>
        <w:spacing w:after="0" w:line="360" w:lineRule="auto"/>
        <w:jc w:val="both"/>
        <w:rPr>
          <w:rFonts w:ascii="Times New Roman" w:hAnsi="Times New Roman"/>
          <w:sz w:val="24"/>
          <w:szCs w:val="24"/>
        </w:rPr>
      </w:pPr>
      <w:r>
        <w:rPr>
          <w:rFonts w:ascii="Times New Roman" w:hAnsi="Times New Roman"/>
          <w:sz w:val="24"/>
          <w:szCs w:val="24"/>
        </w:rPr>
        <w:lastRenderedPageBreak/>
        <w:t>Iepazinušies ar atklāta konkursa „Pārtikas preces” nolikumu, mēs piedāvājam piegādāt _____________________________________________________</w:t>
      </w:r>
      <w:r w:rsidR="00C405E0">
        <w:rPr>
          <w:rFonts w:ascii="Times New Roman" w:hAnsi="Times New Roman"/>
          <w:sz w:val="24"/>
          <w:szCs w:val="24"/>
        </w:rPr>
        <w:t>___</w:t>
      </w:r>
      <w:r>
        <w:rPr>
          <w:rFonts w:ascii="Times New Roman" w:hAnsi="Times New Roman"/>
          <w:sz w:val="24"/>
          <w:szCs w:val="24"/>
        </w:rPr>
        <w:t>_____________________ preces saskaņā ar mūsu tehnisko piedāvājumu (pielikums Nr.2) par:</w:t>
      </w:r>
    </w:p>
    <w:p w:rsidR="000666E1" w:rsidRDefault="000666E1" w:rsidP="006145B1">
      <w:pPr>
        <w:pStyle w:val="BodyTextIndent"/>
        <w:ind w:firstLine="0"/>
        <w:rPr>
          <w:bCs/>
          <w:sz w:val="24"/>
          <w:szCs w:val="24"/>
        </w:rPr>
      </w:pPr>
      <w:r>
        <w:rPr>
          <w:bCs/>
          <w:sz w:val="24"/>
          <w:szCs w:val="24"/>
        </w:rPr>
        <w:t>___________ EUR (bez PVN) _________________________________________________________ _________________________________(vārdiem);</w:t>
      </w:r>
    </w:p>
    <w:p w:rsidR="000666E1" w:rsidRDefault="000666E1" w:rsidP="006145B1">
      <w:pPr>
        <w:spacing w:after="0" w:line="360" w:lineRule="auto"/>
        <w:jc w:val="both"/>
        <w:rPr>
          <w:rFonts w:ascii="Times New Roman" w:hAnsi="Times New Roman"/>
          <w:sz w:val="24"/>
          <w:szCs w:val="24"/>
        </w:rPr>
      </w:pPr>
      <w:r>
        <w:rPr>
          <w:rFonts w:ascii="Times New Roman" w:hAnsi="Times New Roman"/>
          <w:sz w:val="24"/>
          <w:szCs w:val="24"/>
        </w:rPr>
        <w:t>Piedāvājums ir spēkā līdz 201__.gada ___  ___________</w:t>
      </w:r>
    </w:p>
    <w:p w:rsidR="006145B1" w:rsidRDefault="000666E1" w:rsidP="006145B1">
      <w:pPr>
        <w:spacing w:after="0" w:line="360" w:lineRule="auto"/>
        <w:jc w:val="both"/>
        <w:rPr>
          <w:rFonts w:ascii="Times New Roman" w:hAnsi="Times New Roman"/>
          <w:sz w:val="24"/>
          <w:szCs w:val="24"/>
        </w:rPr>
      </w:pPr>
      <w:r>
        <w:rPr>
          <w:rFonts w:ascii="Times New Roman" w:hAnsi="Times New Roman"/>
          <w:sz w:val="24"/>
          <w:szCs w:val="24"/>
        </w:rPr>
        <w:t>Informācija par pretendenta pieredzi</w:t>
      </w:r>
      <w:r w:rsidR="00544EC2">
        <w:rPr>
          <w:rFonts w:ascii="Times New Roman" w:hAnsi="Times New Roman"/>
          <w:sz w:val="24"/>
          <w:szCs w:val="24"/>
        </w:rPr>
        <w:t xml:space="preserve">, uzņēmuma vecums darbības ilgums konkrētajā jomā kas attiecas uz iepirkumu konkursu </w:t>
      </w:r>
      <w:r>
        <w:rPr>
          <w:rFonts w:ascii="Times New Roman" w:hAnsi="Times New Roman"/>
          <w:sz w:val="24"/>
          <w:szCs w:val="24"/>
        </w:rPr>
        <w:t xml:space="preserve"> </w:t>
      </w:r>
      <w:r w:rsidR="00544EC2">
        <w:rPr>
          <w:rFonts w:ascii="Times New Roman" w:hAnsi="Times New Roman"/>
          <w:sz w:val="24"/>
          <w:szCs w:val="24"/>
        </w:rPr>
        <w:t>_________________________________</w:t>
      </w:r>
      <w:r>
        <w:rPr>
          <w:rFonts w:ascii="Times New Roman" w:hAnsi="Times New Roman"/>
          <w:sz w:val="24"/>
          <w:szCs w:val="24"/>
        </w:rPr>
        <w:t>_____________________________ __________________________________________________________________________________</w:t>
      </w:r>
      <w:r w:rsidR="006145B1" w:rsidRPr="006145B1">
        <w:rPr>
          <w:rFonts w:ascii="Times New Roman" w:hAnsi="Times New Roman"/>
          <w:sz w:val="24"/>
          <w:szCs w:val="24"/>
        </w:rPr>
        <w:t xml:space="preserve"> </w:t>
      </w:r>
      <w:r w:rsidR="006145B1">
        <w:rPr>
          <w:rFonts w:ascii="Times New Roman" w:hAnsi="Times New Roman"/>
          <w:sz w:val="24"/>
          <w:szCs w:val="24"/>
        </w:rPr>
        <w:t>Informācija par pretendenta atrašanās vietu ________________________________</w:t>
      </w:r>
      <w:r w:rsidR="00C405E0">
        <w:rPr>
          <w:rFonts w:ascii="Times New Roman" w:hAnsi="Times New Roman"/>
          <w:sz w:val="24"/>
          <w:szCs w:val="24"/>
        </w:rPr>
        <w:t>_______</w:t>
      </w:r>
      <w:r w:rsidR="006145B1">
        <w:rPr>
          <w:rFonts w:ascii="Times New Roman" w:hAnsi="Times New Roman"/>
          <w:sz w:val="24"/>
          <w:szCs w:val="24"/>
        </w:rPr>
        <w:t xml:space="preserve">________ </w:t>
      </w:r>
      <w:r w:rsidR="00C405E0">
        <w:rPr>
          <w:rFonts w:ascii="Times New Roman" w:hAnsi="Times New Roman"/>
          <w:sz w:val="24"/>
          <w:szCs w:val="24"/>
        </w:rPr>
        <w:t>__________________________________________________________________________________</w:t>
      </w:r>
    </w:p>
    <w:p w:rsidR="00C405E0" w:rsidRDefault="00C405E0" w:rsidP="00C405E0">
      <w:pPr>
        <w:spacing w:after="0" w:line="360" w:lineRule="auto"/>
        <w:jc w:val="both"/>
        <w:rPr>
          <w:rFonts w:ascii="Times New Roman" w:hAnsi="Times New Roman"/>
          <w:sz w:val="24"/>
          <w:szCs w:val="24"/>
        </w:rPr>
      </w:pPr>
      <w:r>
        <w:rPr>
          <w:rFonts w:ascii="Times New Roman" w:hAnsi="Times New Roman"/>
          <w:sz w:val="24"/>
          <w:szCs w:val="24"/>
        </w:rPr>
        <w:t xml:space="preserve">Informācija par piegādes nosacījumiem, iepakojuma un taras otrreizējās pārstrādes un atgriešanas nosacījumiem  ______________________________________________________________________ </w:t>
      </w:r>
    </w:p>
    <w:p w:rsidR="006145B1" w:rsidRDefault="006145B1" w:rsidP="006145B1">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0666E1" w:rsidRDefault="000666E1" w:rsidP="006145B1">
      <w:pPr>
        <w:spacing w:after="0" w:line="360" w:lineRule="auto"/>
        <w:jc w:val="both"/>
        <w:rPr>
          <w:rFonts w:ascii="Times New Roman" w:hAnsi="Times New Roman"/>
          <w:sz w:val="24"/>
          <w:szCs w:val="24"/>
        </w:rPr>
      </w:pPr>
      <w:r>
        <w:rPr>
          <w:rFonts w:ascii="Times New Roman" w:hAnsi="Times New Roman"/>
          <w:sz w:val="24"/>
          <w:szCs w:val="24"/>
        </w:rPr>
        <w:t>Informācija par pretendenta pakalpojum</w:t>
      </w:r>
      <w:r w:rsidR="006145B1">
        <w:rPr>
          <w:rFonts w:ascii="Times New Roman" w:hAnsi="Times New Roman"/>
          <w:sz w:val="24"/>
          <w:szCs w:val="24"/>
        </w:rPr>
        <w:t>u kvalitāti, par videi draudzīgu saimniekošanu _____________</w:t>
      </w:r>
      <w:r w:rsidR="00544EC2">
        <w:rPr>
          <w:rFonts w:ascii="Times New Roman" w:hAnsi="Times New Roman"/>
          <w:sz w:val="24"/>
          <w:szCs w:val="24"/>
        </w:rPr>
        <w:t xml:space="preserve"> _____</w:t>
      </w:r>
      <w:r>
        <w:rPr>
          <w:rFonts w:ascii="Times New Roman" w:hAnsi="Times New Roman"/>
          <w:sz w:val="24"/>
          <w:szCs w:val="24"/>
        </w:rPr>
        <w:t>____________</w:t>
      </w:r>
      <w:r w:rsidR="006145B1">
        <w:rPr>
          <w:rFonts w:ascii="Times New Roman" w:hAnsi="Times New Roman"/>
          <w:sz w:val="24"/>
          <w:szCs w:val="24"/>
        </w:rPr>
        <w:t>_________________________________________________________________</w:t>
      </w:r>
    </w:p>
    <w:p w:rsidR="006145B1" w:rsidRDefault="006145B1" w:rsidP="006145B1">
      <w:pPr>
        <w:spacing w:after="0" w:line="360" w:lineRule="auto"/>
        <w:jc w:val="both"/>
        <w:rPr>
          <w:rFonts w:ascii="Times New Roman" w:hAnsi="Times New Roman"/>
          <w:sz w:val="24"/>
          <w:szCs w:val="24"/>
        </w:rPr>
      </w:pPr>
      <w:r>
        <w:rPr>
          <w:rFonts w:ascii="Times New Roman" w:hAnsi="Times New Roman"/>
          <w:sz w:val="24"/>
          <w:szCs w:val="24"/>
        </w:rPr>
        <w:t xml:space="preserve">Informācija par pretendenta sadarbības partneriem  _________________________________________ </w:t>
      </w:r>
    </w:p>
    <w:p w:rsidR="006145B1" w:rsidRDefault="006145B1" w:rsidP="006145B1">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0666E1" w:rsidRDefault="000666E1" w:rsidP="006145B1">
      <w:pPr>
        <w:spacing w:after="0" w:line="360" w:lineRule="auto"/>
        <w:jc w:val="both"/>
        <w:rPr>
          <w:rFonts w:ascii="Times New Roman" w:hAnsi="Times New Roman"/>
          <w:sz w:val="24"/>
          <w:szCs w:val="24"/>
        </w:rPr>
      </w:pPr>
      <w:r>
        <w:rPr>
          <w:rFonts w:ascii="Times New Roman" w:hAnsi="Times New Roman"/>
          <w:sz w:val="24"/>
          <w:szCs w:val="24"/>
        </w:rPr>
        <w:t>Ar šo mēs apstiprinām, ka šis piedāvājums atbilst tiem noteikumiem, kādus prasa atklātā konkursa nolikums un piekrītam iepirkuma līguma projekta nosacījumiem, kas pievienots, kā pielikums Nr.5 atklātā konkursa nolikumam.</w:t>
      </w:r>
    </w:p>
    <w:p w:rsidR="000666E1" w:rsidRDefault="000666E1">
      <w:pPr>
        <w:pStyle w:val="BodyText"/>
        <w:ind w:left="360"/>
        <w:jc w:val="center"/>
        <w:rPr>
          <w:rFonts w:ascii="Times New Roman" w:hAnsi="Times New Roman"/>
          <w:b/>
        </w:rPr>
      </w:pPr>
    </w:p>
    <w:p w:rsidR="000666E1" w:rsidRDefault="000666E1">
      <w:pPr>
        <w:pStyle w:val="BodyText"/>
        <w:jc w:val="both"/>
        <w:rPr>
          <w:rFonts w:ascii="Times New Roman" w:hAnsi="Times New Roman"/>
          <w:sz w:val="24"/>
        </w:rPr>
      </w:pPr>
      <w:r>
        <w:rPr>
          <w:rFonts w:ascii="Times New Roman" w:hAnsi="Times New Roman"/>
          <w:sz w:val="24"/>
        </w:rPr>
        <w:t>Pretendenta juridiskais pārstāvis vai pilnvarotā persona:</w:t>
      </w:r>
    </w:p>
    <w:p w:rsidR="000666E1" w:rsidRDefault="000666E1">
      <w:pPr>
        <w:pStyle w:val="BodyText"/>
        <w:jc w:val="both"/>
        <w:rPr>
          <w:rFonts w:ascii="Times New Roman" w:hAnsi="Times New Roman"/>
          <w:sz w:val="24"/>
        </w:rPr>
      </w:pPr>
    </w:p>
    <w:p w:rsidR="000666E1" w:rsidRDefault="000666E1">
      <w:pPr>
        <w:pStyle w:val="BodyText"/>
        <w:spacing w:line="240" w:lineRule="auto"/>
        <w:jc w:val="both"/>
        <w:rPr>
          <w:rFonts w:ascii="Times New Roman" w:hAnsi="Times New Roman"/>
        </w:rPr>
      </w:pPr>
      <w:r>
        <w:rPr>
          <w:rFonts w:ascii="Times New Roman" w:hAnsi="Times New Roman"/>
        </w:rPr>
        <w:t>_____________________________ ___________________  _________________</w:t>
      </w:r>
    </w:p>
    <w:p w:rsidR="000666E1" w:rsidRDefault="000666E1">
      <w:pPr>
        <w:pStyle w:val="BodyText"/>
        <w:spacing w:line="240" w:lineRule="auto"/>
        <w:jc w:val="both"/>
        <w:rPr>
          <w:rFonts w:ascii="Times New Roman" w:hAnsi="Times New Roman"/>
          <w:spacing w:val="26"/>
          <w:sz w:val="24"/>
          <w:szCs w:val="24"/>
          <w:vertAlign w:val="superscript"/>
        </w:rPr>
      </w:pPr>
      <w:r>
        <w:rPr>
          <w:rFonts w:ascii="Times New Roman" w:hAnsi="Times New Roman"/>
          <w:spacing w:val="26"/>
          <w:sz w:val="24"/>
          <w:szCs w:val="24"/>
          <w:vertAlign w:val="superscript"/>
        </w:rPr>
        <w:t xml:space="preserve">      vārds, uzvārds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 xml:space="preserve"> amats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paraksts</w:t>
      </w:r>
    </w:p>
    <w:p w:rsidR="000666E1" w:rsidRDefault="000666E1">
      <w:pPr>
        <w:pStyle w:val="BodyText"/>
        <w:jc w:val="both"/>
        <w:rPr>
          <w:rFonts w:ascii="Times New Roman" w:hAnsi="Times New Roman"/>
          <w:sz w:val="24"/>
        </w:rPr>
      </w:pPr>
      <w:r>
        <w:rPr>
          <w:rFonts w:ascii="Times New Roman" w:hAnsi="Times New Roman"/>
          <w:sz w:val="24"/>
        </w:rPr>
        <w:t>201</w:t>
      </w:r>
      <w:r w:rsidR="00051CA9">
        <w:rPr>
          <w:rFonts w:ascii="Times New Roman" w:hAnsi="Times New Roman"/>
          <w:sz w:val="24"/>
        </w:rPr>
        <w:t>7</w:t>
      </w:r>
      <w:r>
        <w:rPr>
          <w:rFonts w:ascii="Times New Roman" w:hAnsi="Times New Roman"/>
          <w:sz w:val="24"/>
        </w:rPr>
        <w:t>.gada _____. ____________</w:t>
      </w:r>
    </w:p>
    <w:p w:rsidR="000666E1" w:rsidRDefault="000666E1">
      <w:pPr>
        <w:pStyle w:val="BodyText"/>
        <w:ind w:left="360"/>
        <w:rPr>
          <w:rFonts w:ascii="Times New Roman" w:hAnsi="Times New Roman"/>
          <w:b/>
        </w:rPr>
      </w:pPr>
    </w:p>
    <w:p w:rsidR="000666E1" w:rsidRDefault="000666E1">
      <w:pPr>
        <w:pageBreakBefore/>
        <w:rPr>
          <w:rFonts w:ascii="Times New Roman" w:hAnsi="Times New Roman"/>
        </w:rPr>
      </w:pPr>
      <w:r>
        <w:rPr>
          <w:rFonts w:ascii="Times New Roman" w:hAnsi="Times New Roman"/>
        </w:rPr>
        <w:lastRenderedPageBreak/>
        <w:t>Pielikums Nr. 4.</w:t>
      </w:r>
    </w:p>
    <w:p w:rsidR="000666E1" w:rsidRDefault="000666E1">
      <w:pPr>
        <w:pStyle w:val="BodyText"/>
        <w:jc w:val="center"/>
        <w:rPr>
          <w:rFonts w:ascii="Times New Roman" w:hAnsi="Times New Roman"/>
          <w:b/>
          <w:sz w:val="32"/>
          <w:szCs w:val="32"/>
        </w:rPr>
      </w:pPr>
      <w:r>
        <w:rPr>
          <w:rFonts w:ascii="Times New Roman" w:hAnsi="Times New Roman"/>
          <w:b/>
          <w:sz w:val="32"/>
          <w:szCs w:val="32"/>
        </w:rPr>
        <w:t>PRODUKTU PIEGĀDES GRAFIKS</w:t>
      </w:r>
    </w:p>
    <w:p w:rsidR="000666E1" w:rsidRDefault="000666E1">
      <w:pPr>
        <w:pStyle w:val="BodyText"/>
        <w:jc w:val="center"/>
        <w:rPr>
          <w:rFonts w:ascii="Times New Roman" w:hAnsi="Times New Roman"/>
          <w:b/>
          <w:sz w:val="32"/>
          <w:szCs w:val="32"/>
        </w:rPr>
      </w:pPr>
      <w:r>
        <w:rPr>
          <w:rFonts w:ascii="Times New Roman" w:hAnsi="Times New Roman"/>
          <w:b/>
          <w:sz w:val="32"/>
          <w:szCs w:val="32"/>
        </w:rPr>
        <w:t>Pelču speciālās internātpamatskolas – attīstības centra iepirkumam</w:t>
      </w:r>
    </w:p>
    <w:p w:rsidR="000666E1" w:rsidRDefault="000666E1">
      <w:pPr>
        <w:jc w:val="center"/>
        <w:rPr>
          <w:rFonts w:ascii="Times New Roman" w:hAnsi="Times New Roman"/>
          <w:b/>
          <w:bCs/>
          <w:sz w:val="32"/>
          <w:szCs w:val="32"/>
        </w:rPr>
      </w:pPr>
      <w:r>
        <w:rPr>
          <w:rFonts w:ascii="Times New Roman" w:hAnsi="Times New Roman"/>
          <w:b/>
          <w:bCs/>
          <w:sz w:val="32"/>
          <w:szCs w:val="32"/>
        </w:rPr>
        <w:t>Identifikācijas Nr. PSIAC 201</w:t>
      </w:r>
      <w:r w:rsidR="00051CA9">
        <w:rPr>
          <w:rFonts w:ascii="Times New Roman" w:hAnsi="Times New Roman"/>
          <w:b/>
          <w:bCs/>
          <w:sz w:val="32"/>
          <w:szCs w:val="32"/>
        </w:rPr>
        <w:t>7</w:t>
      </w:r>
      <w:r>
        <w:rPr>
          <w:rFonts w:ascii="Times New Roman" w:hAnsi="Times New Roman"/>
          <w:b/>
          <w:bCs/>
          <w:sz w:val="32"/>
          <w:szCs w:val="32"/>
        </w:rPr>
        <w:t>/05</w:t>
      </w:r>
    </w:p>
    <w:p w:rsidR="000666E1" w:rsidRDefault="000666E1">
      <w:pPr>
        <w:spacing w:line="480" w:lineRule="auto"/>
        <w:ind w:firstLine="720"/>
        <w:jc w:val="center"/>
        <w:rPr>
          <w:rFonts w:ascii="Times New Roman" w:hAnsi="Times New Roman"/>
          <w:b/>
          <w:sz w:val="32"/>
          <w:szCs w:val="32"/>
        </w:rPr>
      </w:pPr>
      <w:r>
        <w:rPr>
          <w:rFonts w:ascii="Times New Roman" w:hAnsi="Times New Roman"/>
          <w:b/>
          <w:sz w:val="32"/>
          <w:szCs w:val="32"/>
        </w:rPr>
        <w:t>Pārtikas preces</w:t>
      </w:r>
    </w:p>
    <w:p w:rsidR="000666E1" w:rsidRDefault="000666E1">
      <w:pPr>
        <w:pStyle w:val="BodyText"/>
        <w:rPr>
          <w:rFonts w:ascii="Times New Roman" w:hAnsi="Times New Roman"/>
        </w:rPr>
      </w:pPr>
    </w:p>
    <w:tbl>
      <w:tblPr>
        <w:tblW w:w="0" w:type="auto"/>
        <w:tblInd w:w="-15" w:type="dxa"/>
        <w:tblLayout w:type="fixed"/>
        <w:tblLook w:val="0000"/>
      </w:tblPr>
      <w:tblGrid>
        <w:gridCol w:w="2518"/>
        <w:gridCol w:w="1560"/>
        <w:gridCol w:w="3401"/>
        <w:gridCol w:w="1872"/>
      </w:tblGrid>
      <w:tr w:rsidR="000666E1">
        <w:tc>
          <w:tcPr>
            <w:tcW w:w="2518" w:type="dxa"/>
            <w:tcBorders>
              <w:top w:val="single" w:sz="4" w:space="0" w:color="000000"/>
              <w:left w:val="single" w:sz="4" w:space="0" w:color="000000"/>
              <w:bottom w:val="single" w:sz="4" w:space="0" w:color="000000"/>
            </w:tcBorders>
          </w:tcPr>
          <w:p w:rsidR="000666E1" w:rsidRDefault="000666E1">
            <w:pPr>
              <w:pStyle w:val="BodyText"/>
              <w:snapToGrid w:val="0"/>
              <w:jc w:val="center"/>
              <w:rPr>
                <w:rFonts w:ascii="Times New Roman" w:hAnsi="Times New Roman"/>
                <w:sz w:val="24"/>
              </w:rPr>
            </w:pPr>
            <w:r>
              <w:rPr>
                <w:rFonts w:ascii="Times New Roman" w:hAnsi="Times New Roman"/>
                <w:sz w:val="24"/>
              </w:rPr>
              <w:t xml:space="preserve">Produktu nosaukums </w:t>
            </w:r>
          </w:p>
        </w:tc>
        <w:tc>
          <w:tcPr>
            <w:tcW w:w="1560" w:type="dxa"/>
            <w:tcBorders>
              <w:top w:val="single" w:sz="4" w:space="0" w:color="000000"/>
              <w:left w:val="single" w:sz="4" w:space="0" w:color="000000"/>
              <w:bottom w:val="single" w:sz="4" w:space="0" w:color="000000"/>
            </w:tcBorders>
          </w:tcPr>
          <w:p w:rsidR="000666E1" w:rsidRDefault="000666E1">
            <w:pPr>
              <w:pStyle w:val="BodyText"/>
              <w:snapToGrid w:val="0"/>
              <w:jc w:val="center"/>
              <w:rPr>
                <w:rFonts w:ascii="Times New Roman" w:hAnsi="Times New Roman"/>
                <w:sz w:val="24"/>
              </w:rPr>
            </w:pPr>
            <w:r>
              <w:rPr>
                <w:rFonts w:ascii="Times New Roman" w:hAnsi="Times New Roman"/>
                <w:sz w:val="24"/>
              </w:rPr>
              <w:t xml:space="preserve">Daudzums </w:t>
            </w:r>
          </w:p>
        </w:tc>
        <w:tc>
          <w:tcPr>
            <w:tcW w:w="3401" w:type="dxa"/>
            <w:tcBorders>
              <w:top w:val="single" w:sz="4" w:space="0" w:color="000000"/>
              <w:left w:val="single" w:sz="4" w:space="0" w:color="000000"/>
              <w:bottom w:val="single" w:sz="4" w:space="0" w:color="000000"/>
            </w:tcBorders>
          </w:tcPr>
          <w:p w:rsidR="000666E1" w:rsidRDefault="000666E1">
            <w:pPr>
              <w:pStyle w:val="BodyText"/>
              <w:snapToGrid w:val="0"/>
              <w:jc w:val="center"/>
              <w:rPr>
                <w:rFonts w:ascii="Times New Roman" w:hAnsi="Times New Roman"/>
                <w:sz w:val="24"/>
              </w:rPr>
            </w:pPr>
            <w:r>
              <w:rPr>
                <w:rFonts w:ascii="Times New Roman" w:hAnsi="Times New Roman"/>
                <w:sz w:val="24"/>
              </w:rPr>
              <w:t>Piegādes biežums **</w:t>
            </w:r>
          </w:p>
        </w:tc>
        <w:tc>
          <w:tcPr>
            <w:tcW w:w="1872" w:type="dxa"/>
            <w:tcBorders>
              <w:top w:val="single" w:sz="4" w:space="0" w:color="000000"/>
              <w:left w:val="single" w:sz="4" w:space="0" w:color="000000"/>
              <w:bottom w:val="single" w:sz="4" w:space="0" w:color="000000"/>
              <w:right w:val="single" w:sz="4" w:space="0" w:color="000000"/>
            </w:tcBorders>
          </w:tcPr>
          <w:p w:rsidR="000666E1" w:rsidRDefault="000666E1">
            <w:pPr>
              <w:pStyle w:val="BodyText"/>
              <w:snapToGrid w:val="0"/>
              <w:jc w:val="center"/>
              <w:rPr>
                <w:rFonts w:ascii="Times New Roman" w:hAnsi="Times New Roman"/>
                <w:sz w:val="24"/>
              </w:rPr>
            </w:pPr>
            <w:r>
              <w:rPr>
                <w:rFonts w:ascii="Times New Roman" w:hAnsi="Times New Roman"/>
                <w:sz w:val="24"/>
              </w:rPr>
              <w:t>Piegādes laiks</w:t>
            </w:r>
          </w:p>
        </w:tc>
      </w:tr>
      <w:tr w:rsidR="000666E1">
        <w:tc>
          <w:tcPr>
            <w:tcW w:w="2518"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Maize un maizes produkti</w:t>
            </w:r>
          </w:p>
        </w:tc>
        <w:tc>
          <w:tcPr>
            <w:tcW w:w="1560" w:type="dxa"/>
            <w:tcBorders>
              <w:top w:val="single" w:sz="4" w:space="0" w:color="000000"/>
              <w:left w:val="single" w:sz="4" w:space="0" w:color="000000"/>
              <w:bottom w:val="single" w:sz="4" w:space="0" w:color="000000"/>
            </w:tcBorders>
            <w:vAlign w:val="center"/>
          </w:tcPr>
          <w:p w:rsidR="000666E1" w:rsidRDefault="000666E1">
            <w:pPr>
              <w:pStyle w:val="BodyText"/>
              <w:snapToGrid w:val="0"/>
              <w:jc w:val="center"/>
              <w:rPr>
                <w:rFonts w:ascii="Times New Roman" w:hAnsi="Times New Roman"/>
                <w:sz w:val="24"/>
              </w:rPr>
            </w:pPr>
            <w:r>
              <w:rPr>
                <w:rFonts w:ascii="Times New Roman" w:hAnsi="Times New Roman"/>
                <w:sz w:val="24"/>
              </w:rPr>
              <w:t>*</w:t>
            </w:r>
          </w:p>
        </w:tc>
        <w:tc>
          <w:tcPr>
            <w:tcW w:w="3401"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Pirmdienās, otrdienās, trešdienās, ceturtdienās, piektdienās</w:t>
            </w:r>
          </w:p>
        </w:tc>
        <w:tc>
          <w:tcPr>
            <w:tcW w:w="1872" w:type="dxa"/>
            <w:tcBorders>
              <w:top w:val="single" w:sz="4" w:space="0" w:color="000000"/>
              <w:left w:val="single" w:sz="4" w:space="0" w:color="000000"/>
              <w:bottom w:val="single" w:sz="4" w:space="0" w:color="000000"/>
              <w:right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No 6.00 līdz 7.00</w:t>
            </w:r>
          </w:p>
        </w:tc>
      </w:tr>
      <w:tr w:rsidR="000666E1">
        <w:tc>
          <w:tcPr>
            <w:tcW w:w="2518"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Piens un piena produkti</w:t>
            </w:r>
          </w:p>
        </w:tc>
        <w:tc>
          <w:tcPr>
            <w:tcW w:w="1560" w:type="dxa"/>
            <w:tcBorders>
              <w:top w:val="single" w:sz="4" w:space="0" w:color="000000"/>
              <w:left w:val="single" w:sz="4" w:space="0" w:color="000000"/>
              <w:bottom w:val="single" w:sz="4" w:space="0" w:color="000000"/>
            </w:tcBorders>
            <w:vAlign w:val="center"/>
          </w:tcPr>
          <w:p w:rsidR="000666E1" w:rsidRDefault="000666E1">
            <w:pPr>
              <w:pStyle w:val="BodyText"/>
              <w:snapToGrid w:val="0"/>
              <w:jc w:val="center"/>
              <w:rPr>
                <w:rFonts w:ascii="Times New Roman" w:hAnsi="Times New Roman"/>
                <w:sz w:val="24"/>
              </w:rPr>
            </w:pPr>
            <w:r>
              <w:rPr>
                <w:rFonts w:ascii="Times New Roman" w:hAnsi="Times New Roman"/>
                <w:sz w:val="24"/>
              </w:rPr>
              <w:t>*</w:t>
            </w:r>
          </w:p>
        </w:tc>
        <w:tc>
          <w:tcPr>
            <w:tcW w:w="3401"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Pirmdienās, trešdienās, piektdienās un pirmajā darba dienā pēc skolēnu brīvlaika vai valstī noteiktām brīvdienām, ja to garums ir četras vai vairāk kalendārās dienas.</w:t>
            </w:r>
          </w:p>
        </w:tc>
        <w:tc>
          <w:tcPr>
            <w:tcW w:w="1872" w:type="dxa"/>
            <w:tcBorders>
              <w:top w:val="single" w:sz="4" w:space="0" w:color="000000"/>
              <w:left w:val="single" w:sz="4" w:space="0" w:color="000000"/>
              <w:bottom w:val="single" w:sz="4" w:space="0" w:color="000000"/>
              <w:right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 xml:space="preserve"> No 6.00 līdz 8.00</w:t>
            </w:r>
          </w:p>
        </w:tc>
      </w:tr>
      <w:tr w:rsidR="000666E1">
        <w:tc>
          <w:tcPr>
            <w:tcW w:w="2518"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Gaļa un gaļas produkti</w:t>
            </w:r>
          </w:p>
        </w:tc>
        <w:tc>
          <w:tcPr>
            <w:tcW w:w="1560" w:type="dxa"/>
            <w:tcBorders>
              <w:top w:val="single" w:sz="4" w:space="0" w:color="000000"/>
              <w:left w:val="single" w:sz="4" w:space="0" w:color="000000"/>
              <w:bottom w:val="single" w:sz="4" w:space="0" w:color="000000"/>
            </w:tcBorders>
            <w:vAlign w:val="center"/>
          </w:tcPr>
          <w:p w:rsidR="000666E1" w:rsidRDefault="000666E1">
            <w:pPr>
              <w:pStyle w:val="BodyText"/>
              <w:snapToGrid w:val="0"/>
              <w:jc w:val="center"/>
              <w:rPr>
                <w:rFonts w:ascii="Times New Roman" w:hAnsi="Times New Roman"/>
                <w:sz w:val="24"/>
              </w:rPr>
            </w:pPr>
            <w:r>
              <w:rPr>
                <w:rFonts w:ascii="Times New Roman" w:hAnsi="Times New Roman"/>
                <w:sz w:val="24"/>
              </w:rPr>
              <w:t>*</w:t>
            </w:r>
          </w:p>
        </w:tc>
        <w:tc>
          <w:tcPr>
            <w:tcW w:w="3401"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Pirmdienās, trešdienās, piektdienās un pirmajā darba dienā pēc skolēnu brīvlaika vai valstī noteiktām brīvdienām, ja to garums ir četras vai vairāk kalendārās dienas.</w:t>
            </w:r>
          </w:p>
        </w:tc>
        <w:tc>
          <w:tcPr>
            <w:tcW w:w="1872" w:type="dxa"/>
            <w:tcBorders>
              <w:top w:val="single" w:sz="4" w:space="0" w:color="000000"/>
              <w:left w:val="single" w:sz="4" w:space="0" w:color="000000"/>
              <w:bottom w:val="single" w:sz="4" w:space="0" w:color="000000"/>
              <w:right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No 7.00 līdz 12.00</w:t>
            </w:r>
          </w:p>
        </w:tc>
      </w:tr>
      <w:tr w:rsidR="000666E1">
        <w:tc>
          <w:tcPr>
            <w:tcW w:w="2518"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Pārējie produkti</w:t>
            </w:r>
          </w:p>
        </w:tc>
        <w:tc>
          <w:tcPr>
            <w:tcW w:w="1560" w:type="dxa"/>
            <w:tcBorders>
              <w:top w:val="single" w:sz="4" w:space="0" w:color="000000"/>
              <w:left w:val="single" w:sz="4" w:space="0" w:color="000000"/>
              <w:bottom w:val="single" w:sz="4" w:space="0" w:color="000000"/>
            </w:tcBorders>
            <w:vAlign w:val="center"/>
          </w:tcPr>
          <w:p w:rsidR="000666E1" w:rsidRDefault="000666E1">
            <w:pPr>
              <w:pStyle w:val="BodyText"/>
              <w:snapToGrid w:val="0"/>
              <w:jc w:val="center"/>
              <w:rPr>
                <w:rFonts w:ascii="Times New Roman" w:hAnsi="Times New Roman"/>
                <w:sz w:val="24"/>
              </w:rPr>
            </w:pPr>
            <w:r>
              <w:rPr>
                <w:rFonts w:ascii="Times New Roman" w:hAnsi="Times New Roman"/>
                <w:sz w:val="24"/>
              </w:rPr>
              <w:t>*</w:t>
            </w:r>
          </w:p>
        </w:tc>
        <w:tc>
          <w:tcPr>
            <w:tcW w:w="3401" w:type="dxa"/>
            <w:tcBorders>
              <w:top w:val="single" w:sz="4" w:space="0" w:color="000000"/>
              <w:left w:val="single" w:sz="4" w:space="0" w:color="000000"/>
              <w:bottom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Vienu līdz divas reizes nedēļā</w:t>
            </w:r>
          </w:p>
        </w:tc>
        <w:tc>
          <w:tcPr>
            <w:tcW w:w="1872" w:type="dxa"/>
            <w:tcBorders>
              <w:top w:val="single" w:sz="4" w:space="0" w:color="000000"/>
              <w:left w:val="single" w:sz="4" w:space="0" w:color="000000"/>
              <w:bottom w:val="single" w:sz="4" w:space="0" w:color="000000"/>
              <w:right w:val="single" w:sz="4" w:space="0" w:color="000000"/>
            </w:tcBorders>
          </w:tcPr>
          <w:p w:rsidR="000666E1" w:rsidRDefault="000666E1">
            <w:pPr>
              <w:pStyle w:val="BodyText"/>
              <w:snapToGrid w:val="0"/>
              <w:rPr>
                <w:rFonts w:ascii="Times New Roman" w:hAnsi="Times New Roman"/>
                <w:sz w:val="24"/>
              </w:rPr>
            </w:pPr>
            <w:r>
              <w:rPr>
                <w:rFonts w:ascii="Times New Roman" w:hAnsi="Times New Roman"/>
                <w:sz w:val="24"/>
              </w:rPr>
              <w:t>No 8.00-12.00</w:t>
            </w:r>
          </w:p>
        </w:tc>
      </w:tr>
    </w:tbl>
    <w:p w:rsidR="000666E1" w:rsidRDefault="000666E1">
      <w:pPr>
        <w:pStyle w:val="BodyText"/>
      </w:pPr>
    </w:p>
    <w:p w:rsidR="000666E1" w:rsidRDefault="000666E1">
      <w:pPr>
        <w:pStyle w:val="BodyText"/>
        <w:ind w:left="567" w:hanging="567"/>
        <w:rPr>
          <w:rFonts w:ascii="Times New Roman" w:hAnsi="Times New Roman"/>
          <w:sz w:val="24"/>
        </w:rPr>
      </w:pPr>
      <w:r>
        <w:rPr>
          <w:rFonts w:ascii="Times New Roman" w:hAnsi="Times New Roman"/>
          <w:sz w:val="24"/>
        </w:rPr>
        <w:t>* - orientējošais daudzums tiek precizēts pirms katras piegādes pēc pasūtītāja pieprasījuma;</w:t>
      </w:r>
    </w:p>
    <w:p w:rsidR="000666E1" w:rsidRDefault="000666E1">
      <w:pPr>
        <w:pStyle w:val="BodyText"/>
        <w:ind w:left="567" w:hanging="567"/>
        <w:rPr>
          <w:rFonts w:ascii="Times New Roman" w:hAnsi="Times New Roman"/>
        </w:rPr>
      </w:pPr>
    </w:p>
    <w:p w:rsidR="000666E1" w:rsidRDefault="000666E1">
      <w:pPr>
        <w:pStyle w:val="BodyText"/>
        <w:ind w:left="567" w:hanging="567"/>
        <w:rPr>
          <w:rFonts w:ascii="Times New Roman" w:hAnsi="Times New Roman"/>
          <w:sz w:val="24"/>
        </w:rPr>
      </w:pPr>
      <w:r>
        <w:rPr>
          <w:rFonts w:ascii="Times New Roman" w:hAnsi="Times New Roman"/>
          <w:sz w:val="24"/>
        </w:rPr>
        <w:t xml:space="preserve">__________________________________________ garantē piegādāt visus iestādei </w:t>
      </w:r>
    </w:p>
    <w:p w:rsidR="000666E1" w:rsidRDefault="000666E1">
      <w:pPr>
        <w:pStyle w:val="BodyText"/>
        <w:spacing w:line="360" w:lineRule="auto"/>
        <w:rPr>
          <w:rFonts w:ascii="Times New Roman" w:hAnsi="Times New Roman"/>
          <w:spacing w:val="26"/>
          <w:sz w:val="24"/>
          <w:szCs w:val="24"/>
          <w:vertAlign w:val="superscript"/>
        </w:rPr>
      </w:pPr>
      <w:r>
        <w:rPr>
          <w:rFonts w:ascii="Times New Roman" w:hAnsi="Times New Roman"/>
          <w:spacing w:val="26"/>
          <w:sz w:val="24"/>
          <w:szCs w:val="24"/>
          <w:vertAlign w:val="superscript"/>
        </w:rPr>
        <w:t xml:space="preserve">      (pretendenta nosaukums) </w:t>
      </w:r>
    </w:p>
    <w:p w:rsidR="000666E1" w:rsidRDefault="000666E1">
      <w:pPr>
        <w:pStyle w:val="BodyText"/>
        <w:spacing w:line="360" w:lineRule="auto"/>
        <w:rPr>
          <w:rFonts w:ascii="Times New Roman" w:hAnsi="Times New Roman"/>
          <w:sz w:val="24"/>
        </w:rPr>
      </w:pPr>
      <w:r>
        <w:rPr>
          <w:rFonts w:ascii="Times New Roman" w:hAnsi="Times New Roman"/>
          <w:sz w:val="24"/>
        </w:rPr>
        <w:t>nepieciešamās kvalitātes un sortimenta produktus vajadzīgajā daudzumā ar iestādi saskaņotajā laikā par piedāvājumā uzrādītajām cenām, noformējot un pievienojot visus nepieciešamos dokumentus.</w:t>
      </w:r>
    </w:p>
    <w:p w:rsidR="000666E1" w:rsidRDefault="000666E1">
      <w:pPr>
        <w:pStyle w:val="BodyText"/>
        <w:jc w:val="both"/>
        <w:rPr>
          <w:rFonts w:ascii="Times New Roman" w:hAnsi="Times New Roman"/>
          <w:sz w:val="24"/>
        </w:rPr>
      </w:pPr>
      <w:r>
        <w:rPr>
          <w:rFonts w:ascii="Times New Roman" w:hAnsi="Times New Roman"/>
          <w:sz w:val="24"/>
        </w:rPr>
        <w:t>Pretendenta juridiskais pārstāvis vai pilnvarotā persona:</w:t>
      </w:r>
    </w:p>
    <w:p w:rsidR="000666E1" w:rsidRDefault="000666E1">
      <w:pPr>
        <w:pStyle w:val="BodyText"/>
        <w:spacing w:line="240" w:lineRule="auto"/>
        <w:jc w:val="both"/>
        <w:rPr>
          <w:rFonts w:ascii="Times New Roman" w:hAnsi="Times New Roman"/>
        </w:rPr>
      </w:pPr>
      <w:r>
        <w:rPr>
          <w:rFonts w:ascii="Times New Roman" w:hAnsi="Times New Roman"/>
        </w:rPr>
        <w:t>_____________________________ ___________________  _________________</w:t>
      </w:r>
    </w:p>
    <w:p w:rsidR="000666E1" w:rsidRDefault="000666E1">
      <w:pPr>
        <w:pStyle w:val="BodyText"/>
        <w:spacing w:line="240" w:lineRule="auto"/>
        <w:jc w:val="both"/>
        <w:rPr>
          <w:rFonts w:ascii="Times New Roman" w:hAnsi="Times New Roman"/>
          <w:spacing w:val="26"/>
          <w:sz w:val="24"/>
          <w:szCs w:val="24"/>
          <w:vertAlign w:val="superscript"/>
        </w:rPr>
      </w:pPr>
      <w:r>
        <w:rPr>
          <w:rFonts w:ascii="Times New Roman" w:hAnsi="Times New Roman"/>
          <w:spacing w:val="26"/>
          <w:sz w:val="24"/>
          <w:szCs w:val="24"/>
          <w:vertAlign w:val="superscript"/>
        </w:rPr>
        <w:t xml:space="preserve">      vārds, uzvārds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 xml:space="preserve"> amats </w:t>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r>
      <w:r>
        <w:rPr>
          <w:rFonts w:ascii="Times New Roman" w:hAnsi="Times New Roman"/>
          <w:spacing w:val="26"/>
          <w:sz w:val="24"/>
          <w:szCs w:val="24"/>
          <w:vertAlign w:val="superscript"/>
        </w:rPr>
        <w:tab/>
        <w:t>paraksts</w:t>
      </w:r>
    </w:p>
    <w:p w:rsidR="000666E1" w:rsidRDefault="000666E1">
      <w:pPr>
        <w:pStyle w:val="BodyText"/>
        <w:jc w:val="both"/>
        <w:rPr>
          <w:rFonts w:ascii="Times New Roman" w:hAnsi="Times New Roman"/>
          <w:sz w:val="24"/>
        </w:rPr>
      </w:pPr>
      <w:r>
        <w:rPr>
          <w:rFonts w:ascii="Times New Roman" w:hAnsi="Times New Roman"/>
          <w:sz w:val="24"/>
        </w:rPr>
        <w:t>Pelči, 201</w:t>
      </w:r>
      <w:r w:rsidR="00051CA9">
        <w:rPr>
          <w:rFonts w:ascii="Times New Roman" w:hAnsi="Times New Roman"/>
          <w:sz w:val="24"/>
        </w:rPr>
        <w:t>7</w:t>
      </w:r>
      <w:r>
        <w:rPr>
          <w:rFonts w:ascii="Times New Roman" w:hAnsi="Times New Roman"/>
          <w:sz w:val="24"/>
        </w:rPr>
        <w:t>.gada _____. ____________</w:t>
      </w:r>
    </w:p>
    <w:p w:rsidR="000666E1" w:rsidRDefault="000666E1">
      <w:pPr>
        <w:rPr>
          <w:rFonts w:ascii="Times New Roman" w:hAnsi="Times New Roman"/>
        </w:rPr>
      </w:pPr>
    </w:p>
    <w:p w:rsidR="000666E1" w:rsidRDefault="000666E1">
      <w:pPr>
        <w:spacing w:after="0" w:line="240" w:lineRule="auto"/>
        <w:rPr>
          <w:rFonts w:ascii="Times New Roman" w:hAnsi="Times New Roman"/>
        </w:rPr>
      </w:pPr>
      <w:r>
        <w:rPr>
          <w:rFonts w:ascii="Times New Roman" w:hAnsi="Times New Roman"/>
          <w:sz w:val="24"/>
          <w:szCs w:val="24"/>
        </w:rPr>
        <w:lastRenderedPageBreak/>
        <w:t>Pielikums Nr. 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Pielikums iepirkuma konkursam</w:t>
      </w:r>
    </w:p>
    <w:p w:rsidR="000666E1" w:rsidRDefault="000666E1">
      <w:pPr>
        <w:spacing w:after="0" w:line="240" w:lineRule="auto"/>
        <w:ind w:left="5672" w:firstLine="709"/>
        <w:rPr>
          <w:rFonts w:ascii="Times New Roman" w:hAnsi="Times New Roman"/>
        </w:rPr>
      </w:pPr>
      <w:r>
        <w:rPr>
          <w:rFonts w:ascii="Times New Roman" w:hAnsi="Times New Roman"/>
        </w:rPr>
        <w:t>Identifikācijas Nr. PSIAC 201</w:t>
      </w:r>
      <w:r w:rsidR="00051CA9">
        <w:rPr>
          <w:rFonts w:ascii="Times New Roman" w:hAnsi="Times New Roman"/>
        </w:rPr>
        <w:t>7</w:t>
      </w:r>
      <w:r>
        <w:rPr>
          <w:rFonts w:ascii="Times New Roman" w:hAnsi="Times New Roman"/>
        </w:rPr>
        <w:t>/05</w:t>
      </w:r>
    </w:p>
    <w:p w:rsidR="000666E1" w:rsidRDefault="000666E1">
      <w:pPr>
        <w:rPr>
          <w:rFonts w:ascii="Times New Roman" w:hAnsi="Times New Roman"/>
          <w:b/>
          <w:sz w:val="24"/>
          <w:szCs w:val="24"/>
        </w:rPr>
      </w:pPr>
    </w:p>
    <w:p w:rsidR="000666E1" w:rsidRDefault="000666E1">
      <w:pPr>
        <w:pStyle w:val="BodyText"/>
        <w:jc w:val="center"/>
        <w:rPr>
          <w:rFonts w:ascii="Times New Roman" w:hAnsi="Times New Roman"/>
          <w:b/>
          <w:sz w:val="24"/>
          <w:szCs w:val="24"/>
        </w:rPr>
      </w:pPr>
      <w:r>
        <w:rPr>
          <w:rFonts w:ascii="Times New Roman" w:hAnsi="Times New Roman"/>
          <w:b/>
          <w:sz w:val="24"/>
          <w:szCs w:val="24"/>
        </w:rPr>
        <w:t>LĪGUMS Nr. PSIAC 201</w:t>
      </w:r>
      <w:r w:rsidR="002E4E4F">
        <w:rPr>
          <w:rFonts w:ascii="Times New Roman" w:hAnsi="Times New Roman"/>
          <w:b/>
          <w:sz w:val="24"/>
          <w:szCs w:val="24"/>
        </w:rPr>
        <w:t>7</w:t>
      </w:r>
      <w:r>
        <w:rPr>
          <w:rFonts w:ascii="Times New Roman" w:hAnsi="Times New Roman"/>
          <w:b/>
          <w:sz w:val="24"/>
          <w:szCs w:val="24"/>
        </w:rPr>
        <w:t>/05</w:t>
      </w:r>
    </w:p>
    <w:p w:rsidR="000666E1" w:rsidRDefault="000666E1">
      <w:pPr>
        <w:pStyle w:val="BodyText"/>
        <w:rPr>
          <w:rFonts w:ascii="Times New Roman" w:hAnsi="Times New Roman"/>
          <w:sz w:val="24"/>
          <w:szCs w:val="24"/>
        </w:rPr>
      </w:pPr>
      <w:r>
        <w:rPr>
          <w:rFonts w:ascii="Times New Roman" w:hAnsi="Times New Roman"/>
          <w:sz w:val="24"/>
          <w:szCs w:val="24"/>
        </w:rPr>
        <w:t xml:space="preserve">  </w:t>
      </w:r>
    </w:p>
    <w:p w:rsidR="000666E1" w:rsidRDefault="000666E1">
      <w:pPr>
        <w:pStyle w:val="BodyText"/>
        <w:tabs>
          <w:tab w:val="left" w:pos="5670"/>
        </w:tabs>
        <w:rPr>
          <w:rFonts w:ascii="Times New Roman" w:hAnsi="Times New Roman"/>
          <w:sz w:val="24"/>
          <w:szCs w:val="24"/>
        </w:rPr>
      </w:pPr>
      <w:r>
        <w:rPr>
          <w:rFonts w:ascii="Times New Roman" w:hAnsi="Times New Roman"/>
          <w:sz w:val="24"/>
          <w:szCs w:val="24"/>
        </w:rPr>
        <w:t>Pelči</w:t>
      </w:r>
      <w:r>
        <w:rPr>
          <w:rFonts w:ascii="Times New Roman" w:hAnsi="Times New Roman"/>
          <w:sz w:val="24"/>
          <w:szCs w:val="24"/>
        </w:rPr>
        <w:tab/>
        <w:t>201</w:t>
      </w:r>
      <w:r w:rsidR="00051CA9">
        <w:rPr>
          <w:rFonts w:ascii="Times New Roman" w:hAnsi="Times New Roman"/>
          <w:sz w:val="24"/>
          <w:szCs w:val="24"/>
        </w:rPr>
        <w:t>7</w:t>
      </w:r>
      <w:r>
        <w:rPr>
          <w:rFonts w:ascii="Times New Roman" w:hAnsi="Times New Roman"/>
          <w:sz w:val="24"/>
          <w:szCs w:val="24"/>
        </w:rPr>
        <w:t>.gada _____._________</w:t>
      </w:r>
    </w:p>
    <w:p w:rsidR="000666E1" w:rsidRDefault="000666E1">
      <w:pPr>
        <w:pStyle w:val="BodyText"/>
        <w:tabs>
          <w:tab w:val="left" w:pos="5670"/>
        </w:tabs>
        <w:jc w:val="both"/>
        <w:rPr>
          <w:rFonts w:ascii="Times New Roman" w:hAnsi="Times New Roman"/>
          <w:sz w:val="24"/>
          <w:szCs w:val="24"/>
        </w:rPr>
      </w:pPr>
    </w:p>
    <w:p w:rsidR="000666E1" w:rsidRDefault="000666E1">
      <w:pPr>
        <w:pStyle w:val="BodyText"/>
        <w:tabs>
          <w:tab w:val="left" w:pos="5670"/>
        </w:tabs>
        <w:jc w:val="both"/>
        <w:rPr>
          <w:rFonts w:ascii="Times New Roman" w:hAnsi="Times New Roman"/>
          <w:sz w:val="24"/>
          <w:szCs w:val="24"/>
        </w:rPr>
      </w:pPr>
      <w:r>
        <w:rPr>
          <w:rFonts w:ascii="Times New Roman" w:hAnsi="Times New Roman"/>
          <w:sz w:val="24"/>
          <w:szCs w:val="24"/>
        </w:rPr>
        <w:t xml:space="preserve">Pelču speciālā internātpamatskola – attīstības centrs, tā </w:t>
      </w:r>
      <w:r>
        <w:rPr>
          <w:rFonts w:ascii="Times New Roman" w:hAnsi="Times New Roman"/>
          <w:b/>
          <w:sz w:val="24"/>
          <w:szCs w:val="24"/>
        </w:rPr>
        <w:t>direktore Ināra Oļena</w:t>
      </w:r>
      <w:r>
        <w:rPr>
          <w:rFonts w:ascii="Times New Roman" w:hAnsi="Times New Roman"/>
          <w:sz w:val="24"/>
          <w:szCs w:val="24"/>
        </w:rPr>
        <w:t xml:space="preserve">, kura rīkojas saskaņā ar Pelču speciālās internātpamatskolas – attīstības centra nolikumu, turpmāk šā līguma tekstā saukts </w:t>
      </w:r>
      <w:r>
        <w:rPr>
          <w:rFonts w:ascii="Times New Roman" w:hAnsi="Times New Roman"/>
          <w:b/>
          <w:sz w:val="24"/>
          <w:szCs w:val="24"/>
        </w:rPr>
        <w:t>Pircējs</w:t>
      </w:r>
      <w:r>
        <w:rPr>
          <w:rFonts w:ascii="Times New Roman" w:hAnsi="Times New Roman"/>
          <w:sz w:val="24"/>
          <w:szCs w:val="24"/>
        </w:rPr>
        <w:t>, no vienas puses, un</w:t>
      </w:r>
    </w:p>
    <w:p w:rsidR="000666E1" w:rsidRDefault="000666E1">
      <w:pPr>
        <w:pStyle w:val="BodyText"/>
        <w:tabs>
          <w:tab w:val="left" w:pos="5670"/>
        </w:tabs>
        <w:jc w:val="both"/>
        <w:rPr>
          <w:rFonts w:ascii="Times New Roman" w:hAnsi="Times New Roman"/>
          <w:sz w:val="24"/>
          <w:szCs w:val="24"/>
        </w:rPr>
      </w:pPr>
    </w:p>
    <w:p w:rsidR="000666E1" w:rsidRDefault="000666E1">
      <w:pPr>
        <w:pStyle w:val="BodyText"/>
        <w:tabs>
          <w:tab w:val="left" w:pos="5670"/>
        </w:tabs>
        <w:jc w:val="both"/>
        <w:rPr>
          <w:rFonts w:ascii="Times New Roman" w:hAnsi="Times New Roman"/>
          <w:sz w:val="24"/>
          <w:szCs w:val="24"/>
        </w:rPr>
      </w:pPr>
      <w:r>
        <w:rPr>
          <w:rFonts w:ascii="Times New Roman" w:hAnsi="Times New Roman"/>
          <w:color w:val="FF99CC"/>
          <w:sz w:val="24"/>
          <w:szCs w:val="24"/>
        </w:rPr>
        <w:t>&lt;</w:t>
      </w:r>
      <w:r>
        <w:rPr>
          <w:rFonts w:ascii="Times New Roman" w:hAnsi="Times New Roman"/>
          <w:i/>
          <w:color w:val="FF99CC"/>
          <w:sz w:val="24"/>
          <w:szCs w:val="24"/>
        </w:rPr>
        <w:t>Piegādātāja nosaukums</w:t>
      </w:r>
      <w:r>
        <w:rPr>
          <w:rFonts w:ascii="Times New Roman" w:hAnsi="Times New Roman"/>
          <w:color w:val="FF99CC"/>
          <w:sz w:val="24"/>
          <w:szCs w:val="24"/>
        </w:rPr>
        <w:t>&gt;,</w:t>
      </w:r>
      <w:r>
        <w:rPr>
          <w:rFonts w:ascii="Times New Roman" w:hAnsi="Times New Roman"/>
          <w:sz w:val="24"/>
          <w:szCs w:val="24"/>
        </w:rPr>
        <w:t xml:space="preserve"> reģistrācijas Nr. </w:t>
      </w:r>
      <w:r>
        <w:rPr>
          <w:rFonts w:ascii="Times New Roman" w:hAnsi="Times New Roman"/>
          <w:color w:val="FF99CC"/>
          <w:sz w:val="24"/>
          <w:szCs w:val="24"/>
        </w:rPr>
        <w:t>&lt;</w:t>
      </w:r>
      <w:r>
        <w:rPr>
          <w:rFonts w:ascii="Times New Roman" w:hAnsi="Times New Roman"/>
          <w:i/>
          <w:color w:val="FF99CC"/>
          <w:sz w:val="24"/>
          <w:szCs w:val="24"/>
        </w:rPr>
        <w:t>reģistrācijas numurs</w:t>
      </w:r>
      <w:r>
        <w:rPr>
          <w:rFonts w:ascii="Times New Roman" w:hAnsi="Times New Roman"/>
          <w:color w:val="FF99CC"/>
          <w:sz w:val="24"/>
          <w:szCs w:val="24"/>
        </w:rPr>
        <w:t>&gt;</w:t>
      </w:r>
      <w:r>
        <w:rPr>
          <w:rFonts w:ascii="Times New Roman" w:hAnsi="Times New Roman"/>
          <w:sz w:val="24"/>
          <w:szCs w:val="24"/>
        </w:rPr>
        <w:t xml:space="preserve"> tā </w:t>
      </w:r>
      <w:r>
        <w:rPr>
          <w:rFonts w:ascii="Times New Roman" w:hAnsi="Times New Roman"/>
          <w:color w:val="FF99CC"/>
          <w:sz w:val="24"/>
          <w:szCs w:val="24"/>
        </w:rPr>
        <w:t>&lt;</w:t>
      </w:r>
      <w:r>
        <w:rPr>
          <w:rFonts w:ascii="Times New Roman" w:hAnsi="Times New Roman"/>
          <w:i/>
          <w:color w:val="FF99CC"/>
          <w:sz w:val="24"/>
          <w:szCs w:val="24"/>
        </w:rPr>
        <w:t>pilnvarotās personas amats, vārds, uzvārds</w:t>
      </w:r>
      <w:r>
        <w:rPr>
          <w:rFonts w:ascii="Times New Roman" w:hAnsi="Times New Roman"/>
          <w:color w:val="FF99CC"/>
          <w:sz w:val="24"/>
          <w:szCs w:val="24"/>
        </w:rPr>
        <w:t>&gt;</w:t>
      </w:r>
      <w:r>
        <w:rPr>
          <w:rFonts w:ascii="Times New Roman" w:hAnsi="Times New Roman"/>
          <w:sz w:val="24"/>
          <w:szCs w:val="24"/>
        </w:rPr>
        <w:t xml:space="preserve">, kurš rīkojas saskaņā ar </w:t>
      </w:r>
      <w:r>
        <w:rPr>
          <w:rFonts w:ascii="Times New Roman" w:hAnsi="Times New Roman"/>
          <w:color w:val="FF99CC"/>
          <w:sz w:val="24"/>
          <w:szCs w:val="24"/>
        </w:rPr>
        <w:t>&lt;pilnvarojuma dokumenta nosaukums&gt;</w:t>
      </w:r>
      <w:r>
        <w:rPr>
          <w:rFonts w:ascii="Times New Roman" w:hAnsi="Times New Roman"/>
          <w:sz w:val="24"/>
          <w:szCs w:val="24"/>
        </w:rPr>
        <w:t xml:space="preserve">, turpmāk šā līguma tekstā </w:t>
      </w:r>
      <w:r>
        <w:rPr>
          <w:rFonts w:ascii="Times New Roman" w:hAnsi="Times New Roman"/>
          <w:b/>
          <w:sz w:val="24"/>
          <w:szCs w:val="24"/>
        </w:rPr>
        <w:t>Pārdevējs</w:t>
      </w:r>
      <w:r>
        <w:rPr>
          <w:rFonts w:ascii="Times New Roman" w:hAnsi="Times New Roman"/>
          <w:sz w:val="24"/>
          <w:szCs w:val="24"/>
        </w:rPr>
        <w:t>, no otras puses,</w:t>
      </w:r>
    </w:p>
    <w:p w:rsidR="000666E1" w:rsidRDefault="000666E1">
      <w:pPr>
        <w:pStyle w:val="BodyText"/>
        <w:tabs>
          <w:tab w:val="left" w:pos="5670"/>
        </w:tabs>
        <w:jc w:val="both"/>
        <w:rPr>
          <w:rFonts w:ascii="Times New Roman" w:hAnsi="Times New Roman"/>
          <w:sz w:val="24"/>
          <w:szCs w:val="24"/>
        </w:rPr>
      </w:pPr>
    </w:p>
    <w:p w:rsidR="000666E1" w:rsidRDefault="000666E1">
      <w:pPr>
        <w:pStyle w:val="BodyText"/>
        <w:tabs>
          <w:tab w:val="left" w:pos="5670"/>
        </w:tabs>
        <w:jc w:val="both"/>
        <w:rPr>
          <w:rFonts w:ascii="Times New Roman" w:hAnsi="Times New Roman"/>
          <w:sz w:val="24"/>
          <w:szCs w:val="24"/>
        </w:rPr>
      </w:pPr>
      <w:r>
        <w:rPr>
          <w:rFonts w:ascii="Times New Roman" w:hAnsi="Times New Roman"/>
          <w:sz w:val="24"/>
          <w:szCs w:val="24"/>
        </w:rPr>
        <w:t xml:space="preserve">abi kopā un katrs atsevišķi, turpmāk šā līguma tekstā saukti par </w:t>
      </w:r>
      <w:r>
        <w:rPr>
          <w:rFonts w:ascii="Times New Roman" w:hAnsi="Times New Roman"/>
          <w:b/>
          <w:sz w:val="24"/>
          <w:szCs w:val="24"/>
        </w:rPr>
        <w:t>Līdzējiem</w:t>
      </w:r>
      <w:r>
        <w:rPr>
          <w:rFonts w:ascii="Times New Roman" w:hAnsi="Times New Roman"/>
          <w:sz w:val="24"/>
          <w:szCs w:val="24"/>
        </w:rPr>
        <w:t>, pamatojoties uz Pelču speciālās internātpamatskolas – attīstības centra rīkotā atklātā konkursa “Pārtikas preces” ID. Nr. PSIAC 201</w:t>
      </w:r>
      <w:r w:rsidR="00051CA9">
        <w:rPr>
          <w:rFonts w:ascii="Times New Roman" w:hAnsi="Times New Roman"/>
          <w:sz w:val="24"/>
          <w:szCs w:val="24"/>
        </w:rPr>
        <w:t>7</w:t>
      </w:r>
      <w:r>
        <w:rPr>
          <w:rFonts w:ascii="Times New Roman" w:hAnsi="Times New Roman"/>
          <w:sz w:val="24"/>
          <w:szCs w:val="24"/>
        </w:rPr>
        <w:t xml:space="preserve">/05 nolikuma pamata, turpmāk šā līguma tekstā saukts </w:t>
      </w:r>
      <w:r>
        <w:rPr>
          <w:rFonts w:ascii="Times New Roman" w:hAnsi="Times New Roman"/>
          <w:b/>
          <w:sz w:val="24"/>
          <w:szCs w:val="24"/>
        </w:rPr>
        <w:t>Konkurss</w:t>
      </w:r>
      <w:r>
        <w:rPr>
          <w:rFonts w:ascii="Times New Roman" w:hAnsi="Times New Roman"/>
          <w:sz w:val="24"/>
          <w:szCs w:val="24"/>
        </w:rPr>
        <w:t xml:space="preserve">, rezultātiem un </w:t>
      </w:r>
      <w:r>
        <w:rPr>
          <w:rFonts w:ascii="Times New Roman" w:hAnsi="Times New Roman"/>
          <w:color w:val="FF99CC"/>
          <w:sz w:val="24"/>
          <w:szCs w:val="24"/>
        </w:rPr>
        <w:t>&lt;</w:t>
      </w:r>
      <w:r>
        <w:rPr>
          <w:rFonts w:ascii="Times New Roman" w:hAnsi="Times New Roman"/>
          <w:i/>
          <w:color w:val="FF99CC"/>
          <w:sz w:val="24"/>
          <w:szCs w:val="24"/>
        </w:rPr>
        <w:t>Piegādātāja nosaukums</w:t>
      </w:r>
      <w:r>
        <w:rPr>
          <w:rFonts w:ascii="Times New Roman" w:hAnsi="Times New Roman"/>
          <w:color w:val="FF99CC"/>
          <w:sz w:val="24"/>
          <w:szCs w:val="24"/>
        </w:rPr>
        <w:t>&gt;</w:t>
      </w:r>
      <w:r>
        <w:rPr>
          <w:rFonts w:ascii="Times New Roman" w:hAnsi="Times New Roman"/>
          <w:sz w:val="24"/>
          <w:szCs w:val="24"/>
        </w:rPr>
        <w:t xml:space="preserve"> iesniegto piedāvājumu, noslēdz šādu iepirkuma līgumu:</w:t>
      </w:r>
    </w:p>
    <w:p w:rsidR="000666E1" w:rsidRDefault="000666E1">
      <w:pPr>
        <w:pStyle w:val="BodyText"/>
        <w:tabs>
          <w:tab w:val="left" w:pos="5670"/>
        </w:tabs>
        <w:jc w:val="both"/>
        <w:rPr>
          <w:rFonts w:ascii="Times New Roman" w:hAnsi="Times New Roman"/>
          <w:sz w:val="24"/>
          <w:szCs w:val="24"/>
        </w:rPr>
      </w:pPr>
    </w:p>
    <w:p w:rsidR="000666E1" w:rsidRDefault="000666E1">
      <w:pPr>
        <w:pStyle w:val="BodyText"/>
        <w:tabs>
          <w:tab w:val="left" w:pos="5670"/>
        </w:tabs>
        <w:jc w:val="center"/>
        <w:rPr>
          <w:rFonts w:ascii="Times New Roman" w:hAnsi="Times New Roman"/>
          <w:b/>
          <w:sz w:val="24"/>
          <w:szCs w:val="24"/>
        </w:rPr>
      </w:pPr>
      <w:r>
        <w:rPr>
          <w:rFonts w:ascii="Times New Roman" w:hAnsi="Times New Roman"/>
          <w:b/>
          <w:sz w:val="24"/>
          <w:szCs w:val="24"/>
        </w:rPr>
        <w:t>1. LĪGUMA PRIEKŠMETS</w:t>
      </w:r>
    </w:p>
    <w:p w:rsidR="000666E1" w:rsidRDefault="000666E1">
      <w:pPr>
        <w:pStyle w:val="BodyText"/>
        <w:tabs>
          <w:tab w:val="left" w:pos="5670"/>
        </w:tabs>
        <w:jc w:val="both"/>
        <w:rPr>
          <w:rFonts w:ascii="Times New Roman" w:hAnsi="Times New Roman"/>
          <w:sz w:val="24"/>
          <w:szCs w:val="24"/>
        </w:rPr>
      </w:pPr>
    </w:p>
    <w:p w:rsidR="000666E1" w:rsidRDefault="000666E1">
      <w:pPr>
        <w:pStyle w:val="BodyText"/>
        <w:numPr>
          <w:ilvl w:val="1"/>
          <w:numId w:val="9"/>
        </w:numPr>
        <w:tabs>
          <w:tab w:val="left" w:pos="480"/>
          <w:tab w:val="left" w:pos="851"/>
        </w:tabs>
        <w:spacing w:after="0" w:line="240" w:lineRule="auto"/>
        <w:jc w:val="both"/>
        <w:rPr>
          <w:rFonts w:ascii="Times New Roman" w:hAnsi="Times New Roman"/>
          <w:sz w:val="24"/>
          <w:szCs w:val="24"/>
        </w:rPr>
      </w:pPr>
      <w:r>
        <w:rPr>
          <w:rFonts w:ascii="Times New Roman" w:hAnsi="Times New Roman"/>
          <w:b/>
          <w:sz w:val="24"/>
          <w:szCs w:val="24"/>
        </w:rPr>
        <w:t>Pārdevējs</w:t>
      </w:r>
      <w:r>
        <w:rPr>
          <w:rFonts w:ascii="Times New Roman" w:hAnsi="Times New Roman"/>
          <w:sz w:val="24"/>
          <w:szCs w:val="24"/>
        </w:rPr>
        <w:t xml:space="preserve"> saskaņā ar </w:t>
      </w:r>
      <w:r>
        <w:rPr>
          <w:rFonts w:ascii="Times New Roman" w:hAnsi="Times New Roman"/>
          <w:b/>
          <w:sz w:val="24"/>
          <w:szCs w:val="24"/>
        </w:rPr>
        <w:t>Pircēja</w:t>
      </w:r>
      <w:r>
        <w:rPr>
          <w:rFonts w:ascii="Times New Roman" w:hAnsi="Times New Roman"/>
          <w:sz w:val="24"/>
          <w:szCs w:val="24"/>
        </w:rPr>
        <w:t xml:space="preserve"> pasūtījumu piegādā </w:t>
      </w:r>
      <w:r>
        <w:rPr>
          <w:rFonts w:ascii="Times New Roman" w:hAnsi="Times New Roman"/>
          <w:b/>
          <w:sz w:val="24"/>
          <w:szCs w:val="24"/>
        </w:rPr>
        <w:t>Pircējam</w:t>
      </w:r>
      <w:r>
        <w:rPr>
          <w:rFonts w:ascii="Times New Roman" w:hAnsi="Times New Roman"/>
          <w:sz w:val="24"/>
          <w:szCs w:val="24"/>
        </w:rPr>
        <w:t xml:space="preserve">, bet </w:t>
      </w:r>
      <w:r>
        <w:rPr>
          <w:rFonts w:ascii="Times New Roman" w:hAnsi="Times New Roman"/>
          <w:b/>
          <w:sz w:val="24"/>
          <w:szCs w:val="24"/>
        </w:rPr>
        <w:t>Pircējs</w:t>
      </w:r>
      <w:r>
        <w:rPr>
          <w:rFonts w:ascii="Times New Roman" w:hAnsi="Times New Roman"/>
          <w:sz w:val="24"/>
          <w:szCs w:val="24"/>
        </w:rPr>
        <w:t xml:space="preserve"> pieņem īpašumā </w:t>
      </w:r>
      <w:r>
        <w:rPr>
          <w:rFonts w:ascii="Times New Roman" w:hAnsi="Times New Roman"/>
          <w:color w:val="FF99CC"/>
          <w:sz w:val="24"/>
          <w:szCs w:val="24"/>
        </w:rPr>
        <w:t>&lt;</w:t>
      </w:r>
      <w:r>
        <w:rPr>
          <w:rFonts w:ascii="Times New Roman" w:hAnsi="Times New Roman"/>
          <w:i/>
          <w:color w:val="FF99CC"/>
          <w:sz w:val="24"/>
          <w:szCs w:val="24"/>
        </w:rPr>
        <w:t>preces nosaukums</w:t>
      </w:r>
      <w:r>
        <w:rPr>
          <w:rFonts w:ascii="Times New Roman" w:hAnsi="Times New Roman"/>
          <w:color w:val="FF99CC"/>
          <w:sz w:val="24"/>
          <w:szCs w:val="24"/>
        </w:rPr>
        <w:t xml:space="preserve">&gt;, </w:t>
      </w:r>
      <w:r>
        <w:rPr>
          <w:rFonts w:ascii="Times New Roman" w:hAnsi="Times New Roman"/>
          <w:sz w:val="24"/>
          <w:szCs w:val="24"/>
        </w:rPr>
        <w:t xml:space="preserve">turpmāk šā līguma tekstā saukta </w:t>
      </w:r>
      <w:r>
        <w:rPr>
          <w:rFonts w:ascii="Times New Roman" w:hAnsi="Times New Roman"/>
          <w:b/>
          <w:sz w:val="24"/>
          <w:szCs w:val="24"/>
        </w:rPr>
        <w:t>Prece</w:t>
      </w:r>
      <w:r>
        <w:rPr>
          <w:rFonts w:ascii="Times New Roman" w:hAnsi="Times New Roman"/>
          <w:sz w:val="24"/>
          <w:szCs w:val="24"/>
        </w:rPr>
        <w:t xml:space="preserve">, kas atbilst </w:t>
      </w:r>
      <w:r>
        <w:rPr>
          <w:rFonts w:ascii="Times New Roman" w:hAnsi="Times New Roman"/>
          <w:b/>
          <w:sz w:val="24"/>
          <w:szCs w:val="24"/>
        </w:rPr>
        <w:t>Pārdevēja</w:t>
      </w:r>
      <w:r>
        <w:rPr>
          <w:rFonts w:ascii="Times New Roman" w:hAnsi="Times New Roman"/>
          <w:sz w:val="24"/>
          <w:szCs w:val="24"/>
        </w:rPr>
        <w:t xml:space="preserve"> iesniegtajam piedāvājumam </w:t>
      </w:r>
      <w:r>
        <w:rPr>
          <w:rFonts w:ascii="Times New Roman" w:hAnsi="Times New Roman"/>
          <w:b/>
          <w:sz w:val="24"/>
          <w:szCs w:val="24"/>
        </w:rPr>
        <w:t>Konkursā</w:t>
      </w:r>
      <w:r>
        <w:rPr>
          <w:rFonts w:ascii="Times New Roman" w:hAnsi="Times New Roman"/>
          <w:sz w:val="24"/>
          <w:szCs w:val="24"/>
        </w:rPr>
        <w:t xml:space="preserve">, turpmāk šā līguma tekstā saukts </w:t>
      </w:r>
      <w:r>
        <w:rPr>
          <w:rFonts w:ascii="Times New Roman" w:hAnsi="Times New Roman"/>
          <w:b/>
          <w:sz w:val="24"/>
          <w:szCs w:val="24"/>
        </w:rPr>
        <w:t>Piedāvājums</w:t>
      </w:r>
      <w:r>
        <w:rPr>
          <w:rFonts w:ascii="Times New Roman" w:hAnsi="Times New Roman"/>
          <w:sz w:val="24"/>
          <w:szCs w:val="24"/>
        </w:rPr>
        <w:t xml:space="preserve"> (konkursa 2. pielikums).</w:t>
      </w:r>
    </w:p>
    <w:p w:rsidR="000666E1" w:rsidRDefault="000666E1">
      <w:pPr>
        <w:pStyle w:val="BodyText"/>
        <w:numPr>
          <w:ilvl w:val="1"/>
          <w:numId w:val="9"/>
        </w:numPr>
        <w:tabs>
          <w:tab w:val="left" w:pos="480"/>
          <w:tab w:val="left" w:pos="5670"/>
        </w:tabs>
        <w:spacing w:after="0" w:line="240" w:lineRule="auto"/>
        <w:jc w:val="both"/>
        <w:rPr>
          <w:rFonts w:ascii="Times New Roman" w:hAnsi="Times New Roman"/>
          <w:sz w:val="24"/>
          <w:szCs w:val="24"/>
        </w:rPr>
      </w:pPr>
      <w:r>
        <w:rPr>
          <w:rFonts w:ascii="Times New Roman" w:hAnsi="Times New Roman"/>
          <w:b/>
          <w:sz w:val="24"/>
          <w:szCs w:val="24"/>
        </w:rPr>
        <w:t>Pārdevējs</w:t>
      </w:r>
      <w:r>
        <w:rPr>
          <w:rFonts w:ascii="Times New Roman" w:hAnsi="Times New Roman"/>
          <w:sz w:val="24"/>
          <w:szCs w:val="24"/>
        </w:rPr>
        <w:t xml:space="preserve"> piegādā </w:t>
      </w:r>
      <w:r>
        <w:rPr>
          <w:rFonts w:ascii="Times New Roman" w:hAnsi="Times New Roman"/>
          <w:b/>
          <w:sz w:val="24"/>
          <w:szCs w:val="24"/>
        </w:rPr>
        <w:t>Preci</w:t>
      </w:r>
      <w:r>
        <w:rPr>
          <w:rFonts w:ascii="Times New Roman" w:hAnsi="Times New Roman"/>
          <w:sz w:val="24"/>
          <w:szCs w:val="24"/>
        </w:rPr>
        <w:t xml:space="preserve"> atbilstoši šā līguma nosacījumiem.</w:t>
      </w:r>
    </w:p>
    <w:p w:rsidR="000666E1" w:rsidRDefault="000666E1">
      <w:pPr>
        <w:pStyle w:val="BodyText"/>
        <w:jc w:val="center"/>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LĪGUMA DARBĪBAS LAIKS UN LĪGUMCENA</w:t>
      </w:r>
    </w:p>
    <w:p w:rsidR="000666E1" w:rsidRDefault="000666E1">
      <w:pPr>
        <w:pStyle w:val="BodyText"/>
        <w:spacing w:after="0" w:line="240" w:lineRule="auto"/>
        <w:rPr>
          <w:rFonts w:ascii="Times New Roman" w:hAnsi="Times New Roman"/>
          <w:b/>
          <w:sz w:val="24"/>
          <w:szCs w:val="24"/>
        </w:rPr>
      </w:pPr>
    </w:p>
    <w:p w:rsidR="000666E1" w:rsidRDefault="000666E1">
      <w:pPr>
        <w:pStyle w:val="BodyText"/>
        <w:spacing w:after="0" w:line="240" w:lineRule="auto"/>
        <w:jc w:val="both"/>
        <w:rPr>
          <w:rFonts w:ascii="Times New Roman" w:hAnsi="Times New Roman"/>
          <w:b/>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Līguma darbības laiks ir 12 mēneši (divpadsmit mēneši).</w:t>
      </w:r>
    </w:p>
    <w:p w:rsidR="000666E1" w:rsidRDefault="000666E1">
      <w:pPr>
        <w:pStyle w:val="BodyText"/>
        <w:numPr>
          <w:ilvl w:val="1"/>
          <w:numId w:val="9"/>
        </w:numPr>
        <w:spacing w:after="0" w:line="240" w:lineRule="auto"/>
        <w:jc w:val="both"/>
        <w:rPr>
          <w:rFonts w:ascii="Times New Roman" w:hAnsi="Times New Roman"/>
          <w:b/>
          <w:sz w:val="24"/>
          <w:szCs w:val="24"/>
        </w:rPr>
      </w:pPr>
      <w:r>
        <w:rPr>
          <w:rFonts w:ascii="Times New Roman" w:hAnsi="Times New Roman"/>
          <w:sz w:val="24"/>
          <w:szCs w:val="24"/>
        </w:rPr>
        <w:t xml:space="preserve">Kopējā līguma summa ne vairāk kā EUR </w:t>
      </w:r>
      <w:r>
        <w:rPr>
          <w:rFonts w:ascii="Times New Roman" w:hAnsi="Times New Roman"/>
          <w:color w:val="FF99CC"/>
          <w:sz w:val="24"/>
          <w:szCs w:val="24"/>
        </w:rPr>
        <w:t>&lt;</w:t>
      </w:r>
      <w:r>
        <w:rPr>
          <w:rFonts w:ascii="Times New Roman" w:hAnsi="Times New Roman"/>
          <w:i/>
          <w:color w:val="FF99CC"/>
          <w:sz w:val="24"/>
          <w:szCs w:val="24"/>
        </w:rPr>
        <w:t>summa</w:t>
      </w:r>
      <w:r>
        <w:rPr>
          <w:rFonts w:ascii="Times New Roman" w:hAnsi="Times New Roman"/>
          <w:color w:val="FF99CC"/>
          <w:sz w:val="24"/>
          <w:szCs w:val="24"/>
        </w:rPr>
        <w:t>&gt; ( &lt;</w:t>
      </w:r>
      <w:r>
        <w:rPr>
          <w:rFonts w:ascii="Times New Roman" w:hAnsi="Times New Roman"/>
          <w:i/>
          <w:color w:val="FF99CC"/>
          <w:sz w:val="24"/>
          <w:szCs w:val="24"/>
        </w:rPr>
        <w:t>summa vārdiem</w:t>
      </w:r>
      <w:r>
        <w:rPr>
          <w:rFonts w:ascii="Times New Roman" w:hAnsi="Times New Roman"/>
          <w:color w:val="FF99CC"/>
          <w:sz w:val="24"/>
          <w:szCs w:val="24"/>
        </w:rPr>
        <w:t>&gt;),</w:t>
      </w:r>
      <w:r>
        <w:rPr>
          <w:rFonts w:ascii="Times New Roman" w:hAnsi="Times New Roman"/>
          <w:sz w:val="24"/>
          <w:szCs w:val="24"/>
        </w:rPr>
        <w:t xml:space="preserve"> tai skaitā PVN 21 % (divdesmit viens procents) EUR </w:t>
      </w:r>
      <w:r>
        <w:rPr>
          <w:rFonts w:ascii="Times New Roman" w:hAnsi="Times New Roman"/>
          <w:color w:val="FF99CC"/>
          <w:sz w:val="24"/>
          <w:szCs w:val="24"/>
        </w:rPr>
        <w:t>&lt;</w:t>
      </w:r>
      <w:r>
        <w:rPr>
          <w:rFonts w:ascii="Times New Roman" w:hAnsi="Times New Roman"/>
          <w:i/>
          <w:color w:val="FF99CC"/>
          <w:sz w:val="24"/>
          <w:szCs w:val="24"/>
        </w:rPr>
        <w:t>summa</w:t>
      </w:r>
      <w:r>
        <w:rPr>
          <w:rFonts w:ascii="Times New Roman" w:hAnsi="Times New Roman"/>
          <w:color w:val="FF99CC"/>
          <w:sz w:val="24"/>
          <w:szCs w:val="24"/>
        </w:rPr>
        <w:t>&gt; (&lt;</w:t>
      </w:r>
      <w:r>
        <w:rPr>
          <w:rFonts w:ascii="Times New Roman" w:hAnsi="Times New Roman"/>
          <w:i/>
          <w:color w:val="FF99CC"/>
          <w:sz w:val="24"/>
          <w:szCs w:val="24"/>
        </w:rPr>
        <w:t>summa vārdiem</w:t>
      </w:r>
      <w:r>
        <w:rPr>
          <w:rFonts w:ascii="Times New Roman" w:hAnsi="Times New Roman"/>
          <w:color w:val="FF99CC"/>
          <w:sz w:val="24"/>
          <w:szCs w:val="24"/>
        </w:rPr>
        <w:t>&gt;)</w:t>
      </w:r>
      <w:r>
        <w:rPr>
          <w:rFonts w:ascii="Times New Roman" w:hAnsi="Times New Roman"/>
          <w:sz w:val="24"/>
          <w:szCs w:val="24"/>
        </w:rPr>
        <w:t xml:space="preserve">, turpmāk šā līguma tekstā saukta </w:t>
      </w:r>
      <w:r>
        <w:rPr>
          <w:rFonts w:ascii="Times New Roman" w:hAnsi="Times New Roman"/>
          <w:b/>
          <w:sz w:val="24"/>
          <w:szCs w:val="24"/>
        </w:rPr>
        <w:t>Līgumcena.</w:t>
      </w:r>
    </w:p>
    <w:p w:rsidR="000666E1" w:rsidRDefault="000666E1">
      <w:pPr>
        <w:pStyle w:val="BodyText"/>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NORĒĶINU KĀRTĪBA</w:t>
      </w:r>
    </w:p>
    <w:p w:rsidR="000666E1" w:rsidRDefault="000666E1">
      <w:pPr>
        <w:pStyle w:val="BodyText"/>
        <w:jc w:val="center"/>
        <w:rPr>
          <w:rFonts w:ascii="Times New Roman" w:hAnsi="Times New Roman"/>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Maksa par </w:t>
      </w:r>
      <w:r>
        <w:rPr>
          <w:rFonts w:ascii="Times New Roman" w:hAnsi="Times New Roman"/>
          <w:b/>
          <w:bCs/>
          <w:sz w:val="24"/>
          <w:szCs w:val="24"/>
        </w:rPr>
        <w:t>Preci</w:t>
      </w:r>
      <w:r>
        <w:rPr>
          <w:rFonts w:ascii="Times New Roman" w:hAnsi="Times New Roman"/>
          <w:sz w:val="24"/>
          <w:szCs w:val="24"/>
        </w:rPr>
        <w:t>, ieskaitot nodokļus, nodevas un visus citus ar līguma izpildi saistītos izdevumus, tiek noteikta saskaņa ar Preču pavadzīmi vai rēķinu, kurā uzrāda konkrētā reizē piegādāto preču daudzumu un konkursa piedāvājumā uzrādīto cenu un apmaksas summu u.c. nepieciešamos rekvizītus.</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Preces cena var tikt pārskatīta - paaugstināta vienu reizi līguma spēkā esamības laikā, ne ātrāk kā sešus mēnešus no līguma noslēgšanas brīža un ne vairāk kā 5% par vienību no konkursā </w:t>
      </w:r>
      <w:r>
        <w:rPr>
          <w:rFonts w:ascii="Times New Roman" w:hAnsi="Times New Roman"/>
          <w:sz w:val="24"/>
          <w:szCs w:val="24"/>
        </w:rPr>
        <w:lastRenderedPageBreak/>
        <w:t xml:space="preserve">piedāvātās cenas, bet samazināta vairākkārtēji, ja piegādātājs izsaka šādu piedāvājumu. Par pamatu cenu izmaiņai var būt inflācija, tirgus apstākļu maiņa vai jebkuri citi objektīvi apstākļi (pamatoti ar atbilstošas iestādes oficiālu izziņu vai konkrētiem statistikas vai tirgus izpētes datiem). Pusēm savstarpēji par to  vienojoties, cenu izmaiņas un pamatojums tiek noformēti rakstiski ar Vienošanās protokolu, kuru pievieno Līgumam kā pielikumu, kas kļūst par šā Līguma neatņemamu sastāvdaļu. </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Preču pavadzīmes vai rēķinu </w:t>
      </w:r>
      <w:r>
        <w:rPr>
          <w:rFonts w:ascii="Times New Roman" w:hAnsi="Times New Roman"/>
          <w:b/>
          <w:sz w:val="24"/>
          <w:szCs w:val="24"/>
        </w:rPr>
        <w:t>Pircējs</w:t>
      </w:r>
      <w:r>
        <w:rPr>
          <w:rFonts w:ascii="Times New Roman" w:hAnsi="Times New Roman"/>
          <w:sz w:val="24"/>
          <w:szCs w:val="24"/>
        </w:rPr>
        <w:t xml:space="preserve"> apmaksā 30 (trīsdesmit) dienu laikā pēc </w:t>
      </w:r>
      <w:r>
        <w:rPr>
          <w:rFonts w:ascii="Times New Roman" w:hAnsi="Times New Roman"/>
          <w:b/>
          <w:sz w:val="24"/>
          <w:szCs w:val="24"/>
        </w:rPr>
        <w:t>Preces</w:t>
      </w:r>
      <w:r>
        <w:rPr>
          <w:rFonts w:ascii="Times New Roman" w:hAnsi="Times New Roman"/>
          <w:sz w:val="24"/>
          <w:szCs w:val="24"/>
        </w:rPr>
        <w:t xml:space="preserve"> pavadzīmes vai rēķina abpusējas parakstīšanas pārskaitot naudu </w:t>
      </w:r>
      <w:r>
        <w:rPr>
          <w:rFonts w:ascii="Times New Roman" w:hAnsi="Times New Roman"/>
          <w:b/>
          <w:sz w:val="24"/>
          <w:szCs w:val="24"/>
        </w:rPr>
        <w:t>Pārdevēja</w:t>
      </w:r>
      <w:r>
        <w:rPr>
          <w:rFonts w:ascii="Times New Roman" w:hAnsi="Times New Roman"/>
          <w:sz w:val="24"/>
          <w:szCs w:val="24"/>
        </w:rPr>
        <w:t xml:space="preserve"> norādītajā bankas kontā.</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Norēķinu valūta ir eiro. </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PRECES KVALITĀTE UN PIEGĀDES NOSACĪJUMI</w:t>
      </w:r>
    </w:p>
    <w:p w:rsidR="000666E1" w:rsidRDefault="000666E1">
      <w:pPr>
        <w:pStyle w:val="BodyText"/>
        <w:jc w:val="both"/>
        <w:rPr>
          <w:rFonts w:ascii="Times New Roman" w:hAnsi="Times New Roman"/>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garantē, ka piegādātā </w:t>
      </w:r>
      <w:r>
        <w:rPr>
          <w:rFonts w:ascii="Times New Roman" w:hAnsi="Times New Roman"/>
          <w:b/>
          <w:bCs/>
          <w:sz w:val="24"/>
          <w:szCs w:val="24"/>
        </w:rPr>
        <w:t>Prece</w:t>
      </w:r>
      <w:r>
        <w:rPr>
          <w:rFonts w:ascii="Times New Roman" w:hAnsi="Times New Roman"/>
          <w:sz w:val="24"/>
          <w:szCs w:val="24"/>
        </w:rPr>
        <w:t xml:space="preserve"> būs kvalitatīva un atbildīs visu to LR spēkā esošo normatīvo aktu prasībām, kas uz to attiecas. </w:t>
      </w:r>
    </w:p>
    <w:p w:rsidR="000666E1" w:rsidRDefault="000666E1">
      <w:pPr>
        <w:pStyle w:val="BodyText"/>
        <w:numPr>
          <w:ilvl w:val="1"/>
          <w:numId w:val="9"/>
        </w:numPr>
        <w:spacing w:after="0" w:line="240" w:lineRule="auto"/>
        <w:jc w:val="both"/>
        <w:rPr>
          <w:rFonts w:ascii="Times New Roman" w:hAnsi="Times New Roman"/>
          <w:b/>
          <w:bCs/>
          <w:sz w:val="24"/>
          <w:szCs w:val="24"/>
        </w:rPr>
      </w:pPr>
      <w:r>
        <w:rPr>
          <w:rFonts w:ascii="Times New Roman" w:hAnsi="Times New Roman"/>
          <w:b/>
          <w:bCs/>
          <w:sz w:val="24"/>
          <w:szCs w:val="24"/>
        </w:rPr>
        <w:t>Pircējs</w:t>
      </w:r>
      <w:r>
        <w:rPr>
          <w:rFonts w:ascii="Times New Roman" w:hAnsi="Times New Roman"/>
          <w:sz w:val="24"/>
          <w:szCs w:val="24"/>
        </w:rPr>
        <w:t xml:space="preserve"> par nepieciešamo </w:t>
      </w:r>
      <w:r>
        <w:rPr>
          <w:rFonts w:ascii="Times New Roman" w:hAnsi="Times New Roman"/>
          <w:b/>
          <w:bCs/>
          <w:sz w:val="24"/>
          <w:szCs w:val="24"/>
        </w:rPr>
        <w:t>Preču</w:t>
      </w:r>
      <w:r>
        <w:rPr>
          <w:rFonts w:ascii="Times New Roman" w:hAnsi="Times New Roman"/>
          <w:sz w:val="24"/>
          <w:szCs w:val="24"/>
        </w:rPr>
        <w:t xml:space="preserve"> daudzumu telefoniski vai rakstiski informē </w:t>
      </w:r>
      <w:r>
        <w:rPr>
          <w:rFonts w:ascii="Times New Roman" w:hAnsi="Times New Roman"/>
          <w:b/>
          <w:bCs/>
          <w:sz w:val="24"/>
          <w:szCs w:val="24"/>
        </w:rPr>
        <w:t>Pārdevēju.</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piegādā </w:t>
      </w:r>
      <w:r>
        <w:rPr>
          <w:rFonts w:ascii="Times New Roman" w:hAnsi="Times New Roman"/>
          <w:b/>
          <w:bCs/>
          <w:sz w:val="24"/>
          <w:szCs w:val="24"/>
        </w:rPr>
        <w:t xml:space="preserve">Preci Pircējam </w:t>
      </w:r>
      <w:r>
        <w:rPr>
          <w:rFonts w:ascii="Times New Roman" w:hAnsi="Times New Roman"/>
          <w:sz w:val="24"/>
          <w:szCs w:val="24"/>
        </w:rPr>
        <w:t>Pelču speciālās internātpamatskolas – attīstības centra pārtikas noliktavā atbilstoši līguma 4.2. punktā minētajam pasūtījumam saskaņā ar piegādes grafiku (konkursa pielikums Nr.4). (Vienlaicīgi ar Preces nodošanu, Pārdevējs nodod Pircējam Pārdevēja pilnvarotā pārstāvja parakstītu Preču pavadzīmi vai rēķinu un nepieciešamības gadījumā Preces tehnisko dokumentāciju latviešu valodā).</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Ja </w:t>
      </w:r>
      <w:r>
        <w:rPr>
          <w:rFonts w:ascii="Times New Roman" w:hAnsi="Times New Roman"/>
          <w:b/>
          <w:bCs/>
          <w:sz w:val="24"/>
          <w:szCs w:val="24"/>
        </w:rPr>
        <w:t>Pārdevējs</w:t>
      </w:r>
      <w:r>
        <w:rPr>
          <w:rFonts w:ascii="Times New Roman" w:hAnsi="Times New Roman"/>
          <w:sz w:val="24"/>
          <w:szCs w:val="24"/>
        </w:rPr>
        <w:t xml:space="preserve"> noteiktajā termiņā nav piegādājis, vai ir piegādājis nekvalitatīvu vai </w:t>
      </w:r>
      <w:r>
        <w:rPr>
          <w:rFonts w:ascii="Times New Roman" w:hAnsi="Times New Roman"/>
          <w:b/>
          <w:bCs/>
          <w:sz w:val="24"/>
          <w:szCs w:val="24"/>
        </w:rPr>
        <w:t>Preces</w:t>
      </w:r>
      <w:r>
        <w:rPr>
          <w:rFonts w:ascii="Times New Roman" w:hAnsi="Times New Roman"/>
          <w:sz w:val="24"/>
          <w:szCs w:val="24"/>
        </w:rPr>
        <w:t xml:space="preserve"> tehniskajā specifikācijā noteiktajām prasībām neatbilstošu </w:t>
      </w:r>
      <w:r>
        <w:rPr>
          <w:rFonts w:ascii="Times New Roman" w:hAnsi="Times New Roman"/>
          <w:b/>
          <w:bCs/>
          <w:sz w:val="24"/>
          <w:szCs w:val="24"/>
        </w:rPr>
        <w:t>Preci</w:t>
      </w:r>
      <w:r>
        <w:rPr>
          <w:rFonts w:ascii="Times New Roman" w:hAnsi="Times New Roman"/>
          <w:sz w:val="24"/>
          <w:szCs w:val="24"/>
        </w:rPr>
        <w:t xml:space="preserve"> (visu vai daļu no tās), vai arī pieņemšanas brīdī tiek konstatēts iztrūkums tiek sastādīts akts, kurā </w:t>
      </w:r>
      <w:r>
        <w:rPr>
          <w:rFonts w:ascii="Times New Roman" w:hAnsi="Times New Roman"/>
          <w:b/>
          <w:bCs/>
          <w:sz w:val="24"/>
          <w:szCs w:val="24"/>
        </w:rPr>
        <w:t>Pircējs</w:t>
      </w:r>
      <w:r>
        <w:rPr>
          <w:rFonts w:ascii="Times New Roman" w:hAnsi="Times New Roman"/>
          <w:sz w:val="24"/>
          <w:szCs w:val="24"/>
        </w:rPr>
        <w:t xml:space="preserve"> norāda atklātos trūkumus. </w:t>
      </w:r>
      <w:r>
        <w:rPr>
          <w:rFonts w:ascii="Times New Roman" w:hAnsi="Times New Roman"/>
          <w:b/>
          <w:bCs/>
          <w:sz w:val="24"/>
          <w:szCs w:val="24"/>
        </w:rPr>
        <w:t>Pārdevējam</w:t>
      </w:r>
      <w:r>
        <w:rPr>
          <w:rFonts w:ascii="Times New Roman" w:hAnsi="Times New Roman"/>
          <w:sz w:val="24"/>
          <w:szCs w:val="24"/>
        </w:rPr>
        <w:t xml:space="preserve"> uz sava rēķina tie jānovērš 2 stundu laikā vai atsevišķi rakstiski vienojoties ar skolas virtuves vadītāju. </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apņemas bez maksas apmainīt bojāto </w:t>
      </w:r>
      <w:r>
        <w:rPr>
          <w:rFonts w:ascii="Times New Roman" w:hAnsi="Times New Roman"/>
          <w:b/>
          <w:bCs/>
          <w:sz w:val="24"/>
          <w:szCs w:val="24"/>
        </w:rPr>
        <w:t>Preci</w:t>
      </w:r>
      <w:r>
        <w:rPr>
          <w:rFonts w:ascii="Times New Roman" w:hAnsi="Times New Roman"/>
          <w:sz w:val="24"/>
          <w:szCs w:val="24"/>
        </w:rPr>
        <w:t xml:space="preserve"> 2 (divu) stundu laikā (vai atsevišķi vienojoties ar skolas virtuves vadītāju, bet ne ilgāk kā līdz nākamai preču piegādei) pēc </w:t>
      </w:r>
      <w:r>
        <w:rPr>
          <w:rFonts w:ascii="Times New Roman" w:hAnsi="Times New Roman"/>
          <w:b/>
          <w:bCs/>
          <w:sz w:val="24"/>
          <w:szCs w:val="24"/>
        </w:rPr>
        <w:t>Pircēja</w:t>
      </w:r>
      <w:r>
        <w:rPr>
          <w:rFonts w:ascii="Times New Roman" w:hAnsi="Times New Roman"/>
          <w:sz w:val="24"/>
          <w:szCs w:val="24"/>
        </w:rPr>
        <w:t xml:space="preserve"> telefoniska izsaukuma saņemšanas brīža darba dienās, bet brīvdienās vai svētku dienās – iespējami ātrākā laikā.</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Ja </w:t>
      </w:r>
      <w:r>
        <w:rPr>
          <w:rFonts w:ascii="Times New Roman" w:hAnsi="Times New Roman"/>
          <w:b/>
          <w:bCs/>
          <w:sz w:val="24"/>
          <w:szCs w:val="24"/>
        </w:rPr>
        <w:t>Pircējam</w:t>
      </w:r>
      <w:r>
        <w:rPr>
          <w:rFonts w:ascii="Times New Roman" w:hAnsi="Times New Roman"/>
          <w:sz w:val="24"/>
          <w:szCs w:val="24"/>
        </w:rPr>
        <w:t xml:space="preserve"> netiek iesniegti nepieciešamie pavaddokumenti, kvalitātes sertifikāts un citi nepieciešamie pavaddokumenti, vai, ja </w:t>
      </w:r>
      <w:r>
        <w:rPr>
          <w:rFonts w:ascii="Times New Roman" w:hAnsi="Times New Roman"/>
          <w:b/>
          <w:sz w:val="24"/>
          <w:szCs w:val="24"/>
        </w:rPr>
        <w:t>Pircējs</w:t>
      </w:r>
      <w:r>
        <w:rPr>
          <w:rFonts w:ascii="Times New Roman" w:hAnsi="Times New Roman"/>
          <w:sz w:val="24"/>
          <w:szCs w:val="24"/>
        </w:rPr>
        <w:t xml:space="preserve"> konstatē ka </w:t>
      </w:r>
      <w:r>
        <w:rPr>
          <w:rFonts w:ascii="Times New Roman" w:hAnsi="Times New Roman"/>
          <w:b/>
          <w:sz w:val="24"/>
          <w:szCs w:val="24"/>
        </w:rPr>
        <w:t>Prece</w:t>
      </w:r>
      <w:r>
        <w:rPr>
          <w:rFonts w:ascii="Times New Roman" w:hAnsi="Times New Roman"/>
          <w:sz w:val="24"/>
          <w:szCs w:val="24"/>
        </w:rPr>
        <w:t xml:space="preserve"> ir bojāta vai nepareizi transportēta, tad </w:t>
      </w:r>
      <w:r>
        <w:rPr>
          <w:rFonts w:ascii="Times New Roman" w:hAnsi="Times New Roman"/>
          <w:b/>
          <w:bCs/>
          <w:sz w:val="24"/>
          <w:szCs w:val="24"/>
        </w:rPr>
        <w:t>Pircējs</w:t>
      </w:r>
      <w:r>
        <w:rPr>
          <w:rFonts w:ascii="Times New Roman" w:hAnsi="Times New Roman"/>
          <w:sz w:val="24"/>
          <w:szCs w:val="24"/>
        </w:rPr>
        <w:t xml:space="preserve"> var atteikties to pieņemt. </w:t>
      </w:r>
      <w:r>
        <w:rPr>
          <w:rFonts w:ascii="Times New Roman" w:hAnsi="Times New Roman"/>
          <w:b/>
          <w:bCs/>
          <w:sz w:val="24"/>
          <w:szCs w:val="24"/>
        </w:rPr>
        <w:t>Pārdevējam</w:t>
      </w:r>
      <w:r>
        <w:rPr>
          <w:rFonts w:ascii="Times New Roman" w:hAnsi="Times New Roman"/>
          <w:sz w:val="24"/>
          <w:szCs w:val="24"/>
        </w:rPr>
        <w:t xml:space="preserve"> trūkumi ir jānovērš preces piegādes dienā.</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ir atbildīgs par piegādājamās </w:t>
      </w:r>
      <w:r>
        <w:rPr>
          <w:rFonts w:ascii="Times New Roman" w:hAnsi="Times New Roman"/>
          <w:b/>
          <w:bCs/>
          <w:sz w:val="24"/>
          <w:szCs w:val="24"/>
        </w:rPr>
        <w:t>Preces</w:t>
      </w:r>
      <w:r>
        <w:rPr>
          <w:rFonts w:ascii="Times New Roman" w:hAnsi="Times New Roman"/>
          <w:sz w:val="24"/>
          <w:szCs w:val="24"/>
        </w:rPr>
        <w:t xml:space="preserve"> pilnīgu vai daļēju bojāeju par nepareizu uzglabāšanu un bojāšanās risku līdz tās nodošanai </w:t>
      </w:r>
      <w:r>
        <w:rPr>
          <w:rFonts w:ascii="Times New Roman" w:hAnsi="Times New Roman"/>
          <w:b/>
          <w:bCs/>
          <w:sz w:val="24"/>
          <w:szCs w:val="24"/>
        </w:rPr>
        <w:t>Pircējam</w:t>
      </w:r>
      <w:r>
        <w:rPr>
          <w:rFonts w:ascii="Times New Roman" w:hAnsi="Times New Roman"/>
          <w:sz w:val="24"/>
          <w:szCs w:val="24"/>
        </w:rPr>
        <w:t>.</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Izdevumus par </w:t>
      </w:r>
      <w:r>
        <w:rPr>
          <w:rFonts w:ascii="Times New Roman" w:hAnsi="Times New Roman"/>
          <w:b/>
          <w:bCs/>
          <w:sz w:val="24"/>
          <w:szCs w:val="24"/>
        </w:rPr>
        <w:t>Preču</w:t>
      </w:r>
      <w:r>
        <w:rPr>
          <w:rFonts w:ascii="Times New Roman" w:hAnsi="Times New Roman"/>
          <w:sz w:val="24"/>
          <w:szCs w:val="24"/>
        </w:rPr>
        <w:t xml:space="preserve"> piegādi sedz </w:t>
      </w:r>
      <w:r>
        <w:rPr>
          <w:rFonts w:ascii="Times New Roman" w:hAnsi="Times New Roman"/>
          <w:b/>
          <w:bCs/>
          <w:sz w:val="24"/>
          <w:szCs w:val="24"/>
        </w:rPr>
        <w:t>Pārdevējs</w:t>
      </w:r>
      <w:r>
        <w:rPr>
          <w:rFonts w:ascii="Times New Roman" w:hAnsi="Times New Roman"/>
          <w:sz w:val="24"/>
          <w:szCs w:val="24"/>
        </w:rPr>
        <w:t>.</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LĪDZĒJU SAISTĪBAS UN ATBILDĪBA</w:t>
      </w:r>
    </w:p>
    <w:p w:rsidR="000666E1" w:rsidRDefault="000666E1">
      <w:pPr>
        <w:pStyle w:val="BodyText"/>
        <w:jc w:val="both"/>
        <w:rPr>
          <w:rFonts w:ascii="Times New Roman" w:hAnsi="Times New Roman"/>
          <w:sz w:val="24"/>
          <w:szCs w:val="24"/>
        </w:rPr>
      </w:pPr>
    </w:p>
    <w:p w:rsidR="000666E1" w:rsidRDefault="000666E1">
      <w:pPr>
        <w:pStyle w:val="BodyText"/>
        <w:numPr>
          <w:ilvl w:val="1"/>
          <w:numId w:val="9"/>
        </w:numPr>
        <w:tabs>
          <w:tab w:val="left" w:pos="480"/>
          <w:tab w:val="left" w:pos="540"/>
        </w:tabs>
        <w:spacing w:after="0" w:line="240" w:lineRule="auto"/>
        <w:ind w:left="540" w:hanging="540"/>
        <w:jc w:val="both"/>
        <w:rPr>
          <w:rFonts w:ascii="Times New Roman" w:hAnsi="Times New Roman"/>
          <w:sz w:val="24"/>
          <w:szCs w:val="24"/>
        </w:rPr>
      </w:pPr>
      <w:r>
        <w:rPr>
          <w:rFonts w:ascii="Times New Roman" w:hAnsi="Times New Roman"/>
          <w:b/>
          <w:bCs/>
          <w:sz w:val="24"/>
          <w:szCs w:val="24"/>
        </w:rPr>
        <w:t>Pārdevēja</w:t>
      </w:r>
      <w:r>
        <w:rPr>
          <w:rFonts w:ascii="Times New Roman" w:hAnsi="Times New Roman"/>
          <w:sz w:val="24"/>
          <w:szCs w:val="24"/>
        </w:rPr>
        <w:t xml:space="preserve"> saistības:</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apņemas veikt savlaicīgu </w:t>
      </w:r>
      <w:r>
        <w:rPr>
          <w:rFonts w:ascii="Times New Roman" w:hAnsi="Times New Roman"/>
          <w:b/>
          <w:bCs/>
          <w:sz w:val="24"/>
          <w:szCs w:val="24"/>
        </w:rPr>
        <w:t>Preces</w:t>
      </w:r>
      <w:r>
        <w:rPr>
          <w:rFonts w:ascii="Times New Roman" w:hAnsi="Times New Roman"/>
          <w:sz w:val="24"/>
          <w:szCs w:val="24"/>
        </w:rPr>
        <w:t xml:space="preserve"> piegādi atbilstoši šā līguma nosacījumiem;</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ir atbildīgs par </w:t>
      </w:r>
      <w:r>
        <w:rPr>
          <w:rFonts w:ascii="Times New Roman" w:hAnsi="Times New Roman"/>
          <w:b/>
          <w:bCs/>
          <w:sz w:val="24"/>
          <w:szCs w:val="24"/>
        </w:rPr>
        <w:t>Preces</w:t>
      </w:r>
      <w:r>
        <w:rPr>
          <w:rFonts w:ascii="Times New Roman" w:hAnsi="Times New Roman"/>
          <w:sz w:val="24"/>
          <w:szCs w:val="24"/>
        </w:rPr>
        <w:t xml:space="preserve"> atbilstību LR normatīvo aktu prasībām;</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apņemas </w:t>
      </w:r>
      <w:r>
        <w:rPr>
          <w:rFonts w:ascii="Times New Roman" w:hAnsi="Times New Roman"/>
          <w:b/>
          <w:bCs/>
          <w:sz w:val="24"/>
          <w:szCs w:val="24"/>
        </w:rPr>
        <w:t>Preces</w:t>
      </w:r>
      <w:r>
        <w:rPr>
          <w:rFonts w:ascii="Times New Roman" w:hAnsi="Times New Roman"/>
          <w:sz w:val="24"/>
          <w:szCs w:val="24"/>
        </w:rPr>
        <w:t xml:space="preserve"> piegādi veikt </w:t>
      </w:r>
      <w:r>
        <w:rPr>
          <w:rFonts w:ascii="Times New Roman" w:hAnsi="Times New Roman"/>
          <w:b/>
          <w:bCs/>
          <w:sz w:val="24"/>
          <w:szCs w:val="24"/>
        </w:rPr>
        <w:t>Pircēja</w:t>
      </w:r>
      <w:r>
        <w:rPr>
          <w:rFonts w:ascii="Times New Roman" w:hAnsi="Times New Roman"/>
          <w:sz w:val="24"/>
          <w:szCs w:val="24"/>
        </w:rPr>
        <w:t xml:space="preserve"> personālam izdevīgā darba laikā (konkursa nolikuma 4.pielikums);</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apņemas </w:t>
      </w:r>
      <w:r>
        <w:rPr>
          <w:rFonts w:ascii="Times New Roman" w:hAnsi="Times New Roman"/>
          <w:b/>
          <w:bCs/>
          <w:sz w:val="24"/>
          <w:szCs w:val="24"/>
        </w:rPr>
        <w:t>Preces</w:t>
      </w:r>
      <w:r>
        <w:rPr>
          <w:rFonts w:ascii="Times New Roman" w:hAnsi="Times New Roman"/>
          <w:sz w:val="24"/>
          <w:szCs w:val="24"/>
        </w:rPr>
        <w:t xml:space="preserve"> piegādes laikā ievērot LR spēkā esošo darba drošības noteikumu prasības;</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Pārdevējs</w:t>
      </w:r>
      <w:r>
        <w:rPr>
          <w:rFonts w:ascii="Times New Roman" w:hAnsi="Times New Roman"/>
          <w:sz w:val="24"/>
          <w:szCs w:val="24"/>
        </w:rPr>
        <w:t xml:space="preserve"> uzņemas atbildību par zaudējumiem, kuri nodarīti </w:t>
      </w:r>
      <w:r>
        <w:rPr>
          <w:rFonts w:ascii="Times New Roman" w:hAnsi="Times New Roman"/>
          <w:b/>
          <w:bCs/>
          <w:sz w:val="24"/>
          <w:szCs w:val="24"/>
        </w:rPr>
        <w:t>Pircējam</w:t>
      </w:r>
      <w:r>
        <w:rPr>
          <w:rFonts w:ascii="Times New Roman" w:hAnsi="Times New Roman"/>
          <w:sz w:val="24"/>
          <w:szCs w:val="24"/>
        </w:rPr>
        <w:t xml:space="preserve"> un trešajām personām saskaņā ar šī Līguma noteikumu pārkāpumu, ja </w:t>
      </w:r>
      <w:r>
        <w:rPr>
          <w:rFonts w:ascii="Times New Roman" w:hAnsi="Times New Roman"/>
          <w:b/>
          <w:bCs/>
          <w:sz w:val="24"/>
          <w:szCs w:val="24"/>
        </w:rPr>
        <w:t>Pārdevējs</w:t>
      </w:r>
      <w:r>
        <w:rPr>
          <w:rFonts w:ascii="Times New Roman" w:hAnsi="Times New Roman"/>
          <w:sz w:val="24"/>
          <w:szCs w:val="24"/>
        </w:rPr>
        <w:t xml:space="preserve"> tajos vainojams.</w:t>
      </w:r>
    </w:p>
    <w:p w:rsidR="000666E1" w:rsidRDefault="000666E1">
      <w:pPr>
        <w:pStyle w:val="BodyText"/>
        <w:numPr>
          <w:ilvl w:val="1"/>
          <w:numId w:val="9"/>
        </w:numPr>
        <w:tabs>
          <w:tab w:val="left" w:pos="480"/>
          <w:tab w:val="left" w:pos="540"/>
        </w:tabs>
        <w:spacing w:after="0" w:line="240" w:lineRule="auto"/>
        <w:ind w:left="540" w:hanging="540"/>
        <w:jc w:val="both"/>
        <w:rPr>
          <w:rFonts w:ascii="Times New Roman" w:hAnsi="Times New Roman"/>
          <w:sz w:val="24"/>
          <w:szCs w:val="24"/>
        </w:rPr>
      </w:pPr>
      <w:r>
        <w:rPr>
          <w:rFonts w:ascii="Times New Roman" w:hAnsi="Times New Roman"/>
          <w:b/>
          <w:bCs/>
          <w:sz w:val="24"/>
          <w:szCs w:val="24"/>
        </w:rPr>
        <w:t>Pircēja</w:t>
      </w:r>
      <w:r>
        <w:rPr>
          <w:rFonts w:ascii="Times New Roman" w:hAnsi="Times New Roman"/>
          <w:sz w:val="24"/>
          <w:szCs w:val="24"/>
        </w:rPr>
        <w:t xml:space="preserve"> saistības:</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Pircējs</w:t>
      </w:r>
      <w:r>
        <w:rPr>
          <w:rFonts w:ascii="Times New Roman" w:hAnsi="Times New Roman"/>
          <w:sz w:val="24"/>
          <w:szCs w:val="24"/>
        </w:rPr>
        <w:t xml:space="preserve"> apņemas veikt samaksu par </w:t>
      </w:r>
      <w:r>
        <w:rPr>
          <w:rFonts w:ascii="Times New Roman" w:hAnsi="Times New Roman"/>
          <w:b/>
          <w:bCs/>
          <w:sz w:val="24"/>
          <w:szCs w:val="24"/>
        </w:rPr>
        <w:t>Preci</w:t>
      </w:r>
      <w:r>
        <w:rPr>
          <w:rFonts w:ascii="Times New Roman" w:hAnsi="Times New Roman"/>
          <w:sz w:val="24"/>
          <w:szCs w:val="24"/>
        </w:rPr>
        <w:t xml:space="preserve"> šajā līgumā noteiktajos termiņos un kārtībā;</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Pircējs</w:t>
      </w:r>
      <w:r>
        <w:rPr>
          <w:rFonts w:ascii="Times New Roman" w:hAnsi="Times New Roman"/>
          <w:sz w:val="24"/>
          <w:szCs w:val="24"/>
        </w:rPr>
        <w:t xml:space="preserve"> apņemas </w:t>
      </w:r>
      <w:r>
        <w:rPr>
          <w:rFonts w:ascii="Times New Roman" w:hAnsi="Times New Roman"/>
          <w:b/>
          <w:bCs/>
          <w:sz w:val="24"/>
          <w:szCs w:val="24"/>
        </w:rPr>
        <w:t>Pārdevējam</w:t>
      </w:r>
      <w:r>
        <w:rPr>
          <w:rFonts w:ascii="Times New Roman" w:hAnsi="Times New Roman"/>
          <w:sz w:val="24"/>
          <w:szCs w:val="24"/>
        </w:rPr>
        <w:t xml:space="preserve"> nodrošināt pienācīgus apstākļus </w:t>
      </w:r>
      <w:r>
        <w:rPr>
          <w:rFonts w:ascii="Times New Roman" w:hAnsi="Times New Roman"/>
          <w:b/>
          <w:bCs/>
          <w:sz w:val="24"/>
          <w:szCs w:val="24"/>
        </w:rPr>
        <w:t>Preces</w:t>
      </w:r>
      <w:r>
        <w:rPr>
          <w:rFonts w:ascii="Times New Roman" w:hAnsi="Times New Roman"/>
          <w:sz w:val="24"/>
          <w:szCs w:val="24"/>
        </w:rPr>
        <w:t xml:space="preserve"> piegādei;</w:t>
      </w:r>
    </w:p>
    <w:p w:rsidR="000666E1" w:rsidRDefault="000666E1">
      <w:pPr>
        <w:pStyle w:val="BodyText"/>
        <w:numPr>
          <w:ilvl w:val="2"/>
          <w:numId w:val="9"/>
        </w:numPr>
        <w:tabs>
          <w:tab w:val="left" w:pos="540"/>
          <w:tab w:val="left" w:pos="840"/>
        </w:tabs>
        <w:spacing w:after="0" w:line="240" w:lineRule="auto"/>
        <w:ind w:left="540" w:hanging="540"/>
        <w:jc w:val="both"/>
        <w:rPr>
          <w:rFonts w:ascii="Times New Roman" w:hAnsi="Times New Roman"/>
          <w:sz w:val="24"/>
          <w:szCs w:val="24"/>
        </w:rPr>
      </w:pPr>
      <w:r>
        <w:rPr>
          <w:rFonts w:ascii="Times New Roman" w:hAnsi="Times New Roman"/>
          <w:b/>
          <w:bCs/>
          <w:sz w:val="24"/>
          <w:szCs w:val="24"/>
        </w:rPr>
        <w:t>Pircējs</w:t>
      </w:r>
      <w:r>
        <w:rPr>
          <w:rFonts w:ascii="Times New Roman" w:hAnsi="Times New Roman"/>
          <w:sz w:val="24"/>
          <w:szCs w:val="24"/>
        </w:rPr>
        <w:t xml:space="preserve"> apņemas savlaicīgi veikt</w:t>
      </w:r>
      <w:r>
        <w:rPr>
          <w:rFonts w:ascii="Times New Roman" w:hAnsi="Times New Roman"/>
          <w:b/>
          <w:bCs/>
          <w:sz w:val="24"/>
          <w:szCs w:val="24"/>
        </w:rPr>
        <w:t xml:space="preserve"> Pārdevēja</w:t>
      </w:r>
      <w:r>
        <w:rPr>
          <w:rFonts w:ascii="Times New Roman" w:hAnsi="Times New Roman"/>
          <w:sz w:val="24"/>
          <w:szCs w:val="24"/>
        </w:rPr>
        <w:t xml:space="preserve"> piegādātās </w:t>
      </w:r>
      <w:r>
        <w:rPr>
          <w:rFonts w:ascii="Times New Roman" w:hAnsi="Times New Roman"/>
          <w:b/>
          <w:bCs/>
          <w:sz w:val="24"/>
          <w:szCs w:val="24"/>
        </w:rPr>
        <w:t>Preces</w:t>
      </w:r>
      <w:r>
        <w:rPr>
          <w:rFonts w:ascii="Times New Roman" w:hAnsi="Times New Roman"/>
          <w:sz w:val="24"/>
          <w:szCs w:val="24"/>
        </w:rPr>
        <w:t xml:space="preserve"> pieņemšanu.</w:t>
      </w:r>
    </w:p>
    <w:p w:rsidR="000666E1" w:rsidRDefault="000666E1">
      <w:pPr>
        <w:pStyle w:val="BodyText"/>
        <w:numPr>
          <w:ilvl w:val="1"/>
          <w:numId w:val="9"/>
        </w:numPr>
        <w:tabs>
          <w:tab w:val="left" w:pos="480"/>
          <w:tab w:val="left" w:pos="540"/>
        </w:tabs>
        <w:spacing w:after="0" w:line="240" w:lineRule="auto"/>
        <w:ind w:left="540" w:hanging="540"/>
        <w:jc w:val="both"/>
        <w:rPr>
          <w:rFonts w:ascii="Times New Roman" w:hAnsi="Times New Roman"/>
          <w:sz w:val="24"/>
          <w:szCs w:val="24"/>
        </w:rPr>
      </w:pPr>
      <w:r>
        <w:rPr>
          <w:rFonts w:ascii="Times New Roman" w:hAnsi="Times New Roman"/>
          <w:b/>
          <w:bCs/>
          <w:sz w:val="24"/>
          <w:szCs w:val="24"/>
        </w:rPr>
        <w:lastRenderedPageBreak/>
        <w:t>Līdzēji</w:t>
      </w:r>
      <w:r>
        <w:rPr>
          <w:rFonts w:ascii="Times New Roman" w:hAnsi="Times New Roman"/>
          <w:sz w:val="24"/>
          <w:szCs w:val="24"/>
        </w:rPr>
        <w:t xml:space="preserve"> savstarpēji ir atbildīgi par otram </w:t>
      </w:r>
      <w:r>
        <w:rPr>
          <w:rFonts w:ascii="Times New Roman" w:hAnsi="Times New Roman"/>
          <w:b/>
          <w:bCs/>
          <w:sz w:val="24"/>
          <w:szCs w:val="24"/>
        </w:rPr>
        <w:t>Līdzējam</w:t>
      </w:r>
      <w:r>
        <w:rPr>
          <w:rFonts w:ascii="Times New Roman" w:hAnsi="Times New Roman"/>
          <w:sz w:val="24"/>
          <w:szCs w:val="24"/>
        </w:rPr>
        <w:t xml:space="preserve"> nodarītajiem zaudējumiem, ja tie radušies viena </w:t>
      </w:r>
      <w:r>
        <w:rPr>
          <w:rFonts w:ascii="Times New Roman" w:hAnsi="Times New Roman"/>
          <w:b/>
          <w:bCs/>
          <w:sz w:val="24"/>
          <w:szCs w:val="24"/>
        </w:rPr>
        <w:t>Līdzēja</w:t>
      </w:r>
      <w:r>
        <w:rPr>
          <w:rFonts w:ascii="Times New Roman" w:hAnsi="Times New Roman"/>
          <w:sz w:val="24"/>
          <w:szCs w:val="24"/>
        </w:rPr>
        <w:t xml:space="preserve"> vai tā darbinieku, kā arī šī </w:t>
      </w:r>
      <w:r>
        <w:rPr>
          <w:rFonts w:ascii="Times New Roman" w:hAnsi="Times New Roman"/>
          <w:b/>
          <w:bCs/>
          <w:sz w:val="24"/>
          <w:szCs w:val="24"/>
        </w:rPr>
        <w:t>Līdzēja</w:t>
      </w:r>
      <w:r>
        <w:rPr>
          <w:rFonts w:ascii="Times New Roman" w:hAnsi="Times New Roman"/>
          <w:sz w:val="24"/>
          <w:szCs w:val="24"/>
        </w:rPr>
        <w:t xml:space="preserve"> līguma izpildē iesaistīto trešo personu darbības vai bezdarbības, kā arī rupjas neuzmanības, ļaunā nolūkā izdarīto darbību vai nolaidības rezultātā.</w:t>
      </w:r>
    </w:p>
    <w:p w:rsidR="000666E1" w:rsidRDefault="000666E1">
      <w:pPr>
        <w:pStyle w:val="BodyText"/>
        <w:numPr>
          <w:ilvl w:val="1"/>
          <w:numId w:val="9"/>
        </w:numPr>
        <w:tabs>
          <w:tab w:val="left" w:pos="480"/>
          <w:tab w:val="left" w:pos="540"/>
        </w:tabs>
        <w:spacing w:after="0" w:line="240" w:lineRule="auto"/>
        <w:ind w:left="540" w:hanging="540"/>
        <w:jc w:val="both"/>
        <w:rPr>
          <w:rFonts w:ascii="Times New Roman" w:hAnsi="Times New Roman"/>
          <w:sz w:val="24"/>
          <w:szCs w:val="24"/>
        </w:rPr>
      </w:pPr>
      <w:r>
        <w:rPr>
          <w:rFonts w:ascii="Times New Roman" w:hAnsi="Times New Roman"/>
          <w:sz w:val="24"/>
          <w:szCs w:val="24"/>
        </w:rPr>
        <w:t xml:space="preserve">Jebkura šajā līgumā noteiktā Līgumsoda samaksa neatbrīvo </w:t>
      </w:r>
      <w:r>
        <w:rPr>
          <w:rFonts w:ascii="Times New Roman" w:hAnsi="Times New Roman"/>
          <w:b/>
          <w:bCs/>
          <w:sz w:val="24"/>
          <w:szCs w:val="24"/>
        </w:rPr>
        <w:t>Līdzēju</w:t>
      </w:r>
      <w:r>
        <w:rPr>
          <w:rFonts w:ascii="Times New Roman" w:hAnsi="Times New Roman"/>
          <w:sz w:val="24"/>
          <w:szCs w:val="24"/>
        </w:rPr>
        <w:t xml:space="preserve"> no to saistību pilnīgas izpildes.</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IZMAIŅAS LĪGUMĀ, TĀ DARBĪBAS PĀRTRAUKŠANA</w:t>
      </w:r>
    </w:p>
    <w:p w:rsidR="000666E1" w:rsidRDefault="000666E1">
      <w:pPr>
        <w:pStyle w:val="BodyText"/>
        <w:jc w:val="both"/>
        <w:rPr>
          <w:rFonts w:ascii="Times New Roman" w:hAnsi="Times New Roman"/>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Līgumu var papildināt, grozīt (izņemot 2.2.punkts Līguma summas palielināšanu) vai izbeigt, </w:t>
      </w:r>
      <w:r>
        <w:rPr>
          <w:rFonts w:ascii="Times New Roman" w:hAnsi="Times New Roman"/>
          <w:b/>
          <w:bCs/>
          <w:sz w:val="24"/>
          <w:szCs w:val="24"/>
        </w:rPr>
        <w:t>Līdzējiem</w:t>
      </w:r>
      <w:r>
        <w:rPr>
          <w:rFonts w:ascii="Times New Roman" w:hAnsi="Times New Roman"/>
          <w:sz w:val="24"/>
          <w:szCs w:val="24"/>
        </w:rPr>
        <w:t xml:space="preserve"> savstarpēji vienojoties. Jebkura līguma izmaiņas vai papildinājumi tiek noformēti ar Vienošanās protokolu, kuru noformē kā Līguma pielikumu, kas kļūst par šā līguma neatņemamu sastāvdaļu.</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Ja </w:t>
      </w:r>
      <w:r>
        <w:rPr>
          <w:rFonts w:ascii="Times New Roman" w:hAnsi="Times New Roman"/>
          <w:b/>
          <w:bCs/>
          <w:sz w:val="24"/>
          <w:szCs w:val="24"/>
        </w:rPr>
        <w:t>Pārdevējs</w:t>
      </w:r>
      <w:r>
        <w:rPr>
          <w:rFonts w:ascii="Times New Roman" w:hAnsi="Times New Roman"/>
          <w:sz w:val="24"/>
          <w:szCs w:val="24"/>
        </w:rPr>
        <w:t xml:space="preserve"> 3 (trīs) darba dienu laikā no piegādes termiņa notecējuma nav piegādājis </w:t>
      </w:r>
      <w:r>
        <w:rPr>
          <w:rFonts w:ascii="Times New Roman" w:hAnsi="Times New Roman"/>
          <w:b/>
          <w:bCs/>
          <w:sz w:val="24"/>
          <w:szCs w:val="24"/>
        </w:rPr>
        <w:t>Preci</w:t>
      </w:r>
      <w:r>
        <w:rPr>
          <w:rFonts w:ascii="Times New Roman" w:hAnsi="Times New Roman"/>
          <w:sz w:val="24"/>
          <w:szCs w:val="24"/>
        </w:rPr>
        <w:t xml:space="preserve">, </w:t>
      </w:r>
      <w:r w:rsidR="003D113A">
        <w:rPr>
          <w:rFonts w:ascii="Times New Roman" w:hAnsi="Times New Roman"/>
          <w:sz w:val="24"/>
          <w:szCs w:val="24"/>
        </w:rPr>
        <w:t xml:space="preserve">vai vairākkārt piegādā nekvalitatīvu un neatbilstošu preci </w:t>
      </w:r>
      <w:r>
        <w:rPr>
          <w:rFonts w:ascii="Times New Roman" w:hAnsi="Times New Roman"/>
          <w:b/>
          <w:bCs/>
          <w:sz w:val="24"/>
          <w:szCs w:val="24"/>
        </w:rPr>
        <w:t>Pircējs</w:t>
      </w:r>
      <w:r>
        <w:rPr>
          <w:rFonts w:ascii="Times New Roman" w:hAnsi="Times New Roman"/>
          <w:sz w:val="24"/>
          <w:szCs w:val="24"/>
        </w:rPr>
        <w:t xml:space="preserve"> ir tiesīgs vienpusēji izbeigt Līgumu, paziņojot par to </w:t>
      </w:r>
      <w:r>
        <w:rPr>
          <w:rFonts w:ascii="Times New Roman" w:hAnsi="Times New Roman"/>
          <w:b/>
          <w:bCs/>
          <w:sz w:val="24"/>
          <w:szCs w:val="24"/>
        </w:rPr>
        <w:t>Pārdevējam</w:t>
      </w:r>
      <w:r>
        <w:rPr>
          <w:rFonts w:ascii="Times New Roman" w:hAnsi="Times New Roman"/>
          <w:sz w:val="24"/>
          <w:szCs w:val="24"/>
        </w:rPr>
        <w:t xml:space="preserve">. </w:t>
      </w:r>
      <w:r w:rsidR="003D113A">
        <w:rPr>
          <w:rFonts w:ascii="Times New Roman" w:hAnsi="Times New Roman"/>
          <w:sz w:val="24"/>
          <w:szCs w:val="24"/>
        </w:rPr>
        <w:t xml:space="preserve">Ja </w:t>
      </w:r>
      <w:r w:rsidR="00A57FE1">
        <w:rPr>
          <w:rFonts w:ascii="Times New Roman" w:hAnsi="Times New Roman"/>
          <w:sz w:val="24"/>
          <w:szCs w:val="24"/>
        </w:rPr>
        <w:t>netiek pildītas līgumsaistības un līgums t</w:t>
      </w:r>
      <w:r w:rsidR="003D113A">
        <w:rPr>
          <w:rFonts w:ascii="Times New Roman" w:hAnsi="Times New Roman"/>
          <w:sz w:val="24"/>
          <w:szCs w:val="24"/>
        </w:rPr>
        <w:t xml:space="preserve">iek lauzts </w:t>
      </w:r>
      <w:r>
        <w:rPr>
          <w:rFonts w:ascii="Times New Roman" w:hAnsi="Times New Roman"/>
          <w:b/>
          <w:sz w:val="24"/>
          <w:szCs w:val="24"/>
        </w:rPr>
        <w:t>Pircējs</w:t>
      </w:r>
      <w:r>
        <w:rPr>
          <w:rFonts w:ascii="Times New Roman" w:hAnsi="Times New Roman"/>
          <w:sz w:val="24"/>
          <w:szCs w:val="24"/>
        </w:rPr>
        <w:t xml:space="preserve"> var pieprasīt vienreizēju līgumsodu </w:t>
      </w:r>
      <w:r>
        <w:rPr>
          <w:rFonts w:ascii="Times New Roman" w:hAnsi="Times New Roman"/>
          <w:color w:val="FF99CC"/>
          <w:sz w:val="24"/>
          <w:szCs w:val="24"/>
        </w:rPr>
        <w:t>3</w:t>
      </w:r>
      <w:r w:rsidR="00051CA9">
        <w:rPr>
          <w:rFonts w:ascii="Times New Roman" w:hAnsi="Times New Roman"/>
          <w:color w:val="FF99CC"/>
          <w:sz w:val="24"/>
          <w:szCs w:val="24"/>
        </w:rPr>
        <w:t xml:space="preserve"> </w:t>
      </w:r>
      <w:r>
        <w:rPr>
          <w:rFonts w:ascii="Times New Roman" w:hAnsi="Times New Roman"/>
          <w:color w:val="FF99CC"/>
          <w:sz w:val="24"/>
          <w:szCs w:val="24"/>
        </w:rPr>
        <w:t>(</w:t>
      </w:r>
      <w:r>
        <w:rPr>
          <w:rFonts w:ascii="Times New Roman" w:hAnsi="Times New Roman"/>
          <w:i/>
          <w:color w:val="FF99CC"/>
          <w:sz w:val="24"/>
          <w:szCs w:val="24"/>
        </w:rPr>
        <w:t>trīs</w:t>
      </w:r>
      <w:r>
        <w:rPr>
          <w:rFonts w:ascii="Times New Roman" w:hAnsi="Times New Roman"/>
          <w:color w:val="FF99CC"/>
          <w:sz w:val="24"/>
          <w:szCs w:val="24"/>
        </w:rPr>
        <w:t>) % apmērā</w:t>
      </w:r>
      <w:r>
        <w:rPr>
          <w:rFonts w:ascii="Times New Roman" w:hAnsi="Times New Roman"/>
          <w:sz w:val="24"/>
          <w:szCs w:val="24"/>
        </w:rPr>
        <w:t xml:space="preserve"> no Līguma summas, kas sastāda EUR </w:t>
      </w:r>
      <w:r>
        <w:rPr>
          <w:rFonts w:ascii="Times New Roman" w:hAnsi="Times New Roman"/>
          <w:color w:val="FF99CC"/>
          <w:sz w:val="24"/>
          <w:szCs w:val="24"/>
        </w:rPr>
        <w:t>&lt;</w:t>
      </w:r>
      <w:r>
        <w:rPr>
          <w:rFonts w:ascii="Times New Roman" w:hAnsi="Times New Roman"/>
          <w:i/>
          <w:color w:val="FF99CC"/>
          <w:sz w:val="24"/>
          <w:szCs w:val="24"/>
        </w:rPr>
        <w:t>summa</w:t>
      </w:r>
      <w:r>
        <w:rPr>
          <w:rFonts w:ascii="Times New Roman" w:hAnsi="Times New Roman"/>
          <w:color w:val="FF99CC"/>
          <w:sz w:val="24"/>
          <w:szCs w:val="24"/>
        </w:rPr>
        <w:t>&gt; (&lt;</w:t>
      </w:r>
      <w:r>
        <w:rPr>
          <w:rFonts w:ascii="Times New Roman" w:hAnsi="Times New Roman"/>
          <w:i/>
          <w:color w:val="FF99CC"/>
          <w:sz w:val="24"/>
          <w:szCs w:val="24"/>
        </w:rPr>
        <w:t>summa vārdiem</w:t>
      </w:r>
      <w:r>
        <w:rPr>
          <w:rFonts w:ascii="Times New Roman" w:hAnsi="Times New Roman"/>
          <w:color w:val="FF99CC"/>
          <w:sz w:val="24"/>
          <w:szCs w:val="24"/>
        </w:rPr>
        <w:t>&gt;)</w:t>
      </w:r>
      <w:r>
        <w:rPr>
          <w:rFonts w:ascii="Times New Roman" w:hAnsi="Times New Roman"/>
          <w:sz w:val="24"/>
          <w:szCs w:val="24"/>
        </w:rPr>
        <w:t xml:space="preserve">, kas  </w:t>
      </w:r>
      <w:r>
        <w:rPr>
          <w:rFonts w:ascii="Times New Roman" w:hAnsi="Times New Roman"/>
          <w:b/>
          <w:bCs/>
          <w:sz w:val="24"/>
          <w:szCs w:val="24"/>
        </w:rPr>
        <w:t>Pārdevējam</w:t>
      </w:r>
      <w:r>
        <w:rPr>
          <w:rFonts w:ascii="Times New Roman" w:hAnsi="Times New Roman"/>
          <w:sz w:val="24"/>
          <w:szCs w:val="24"/>
        </w:rPr>
        <w:t xml:space="preserve"> 14 (četrpadsmit) dienu laikā jānomaksā </w:t>
      </w:r>
      <w:r>
        <w:rPr>
          <w:rFonts w:ascii="Times New Roman" w:hAnsi="Times New Roman"/>
          <w:b/>
          <w:bCs/>
          <w:sz w:val="24"/>
          <w:szCs w:val="24"/>
        </w:rPr>
        <w:t xml:space="preserve">Pircēja </w:t>
      </w:r>
      <w:r>
        <w:rPr>
          <w:rFonts w:ascii="Times New Roman" w:hAnsi="Times New Roman"/>
          <w:bCs/>
          <w:sz w:val="24"/>
          <w:szCs w:val="24"/>
        </w:rPr>
        <w:t>norēķinu kontā.</w:t>
      </w:r>
      <w:r>
        <w:rPr>
          <w:rFonts w:ascii="Times New Roman" w:hAnsi="Times New Roman"/>
          <w:sz w:val="24"/>
          <w:szCs w:val="24"/>
        </w:rPr>
        <w:t xml:space="preserve"> </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STRĪDU RISINĀŠANAS KĀRTĪBA</w:t>
      </w:r>
    </w:p>
    <w:p w:rsidR="000666E1" w:rsidRDefault="000666E1">
      <w:pPr>
        <w:pStyle w:val="BodyText"/>
        <w:jc w:val="both"/>
        <w:rPr>
          <w:rFonts w:ascii="Times New Roman" w:hAnsi="Times New Roman"/>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Jebkuras nesaskaņas, domstarpības vai strīdi tiks risināti savstarpēju sarunu ceļā, kas tiks attiecīgi protokolētas. </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Gadījumā, ja Līdzēji 30 (trīsdesmit) dienu laikā nespēs vienoties, strīds risināms LR spēkā esošo normatīvo aktu vai saistošo starptautisko tiesību normu noteiktajā kārtībā tiesā.</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NEPĀRVARAMA VARA</w:t>
      </w:r>
    </w:p>
    <w:p w:rsidR="000666E1" w:rsidRDefault="000666E1">
      <w:pPr>
        <w:pStyle w:val="BodyText"/>
        <w:jc w:val="both"/>
        <w:rPr>
          <w:rFonts w:ascii="Times New Roman" w:hAnsi="Times New Roman"/>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Līdzēji</w:t>
      </w:r>
      <w:r>
        <w:rPr>
          <w:rFonts w:ascii="Times New Roman" w:hAnsi="Times New Roman"/>
          <w:sz w:val="24"/>
          <w:szCs w:val="24"/>
        </w:rP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pieņemšana un stāšanās spēkā, kas būtiski ierobežo un aizskar </w:t>
      </w:r>
      <w:r>
        <w:rPr>
          <w:rFonts w:ascii="Times New Roman" w:hAnsi="Times New Roman"/>
          <w:b/>
          <w:bCs/>
          <w:sz w:val="24"/>
          <w:szCs w:val="24"/>
        </w:rPr>
        <w:t>Līdzēju</w:t>
      </w:r>
      <w:r>
        <w:rPr>
          <w:rFonts w:ascii="Times New Roman" w:hAnsi="Times New Roman"/>
          <w:sz w:val="24"/>
          <w:szCs w:val="24"/>
        </w:rPr>
        <w:t xml:space="preserve"> tiesības, un ietekmē uzņemtās saistības.</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Līdzējam</w:t>
      </w:r>
      <w:r>
        <w:rPr>
          <w:rFonts w:ascii="Times New Roman" w:hAnsi="Times New Roman"/>
          <w:sz w:val="24"/>
          <w:szCs w:val="24"/>
        </w:rPr>
        <w:t xml:space="preserve">, kas atsaucas uz nepārvaramas varas vai ārkārtēja rakstura apstākļu darbību, nekavējoties par šādiem apstākļiem rakstveidā jāziņo otram </w:t>
      </w:r>
      <w:r>
        <w:rPr>
          <w:rFonts w:ascii="Times New Roman" w:hAnsi="Times New Roman"/>
          <w:b/>
          <w:bCs/>
          <w:sz w:val="24"/>
          <w:szCs w:val="24"/>
        </w:rPr>
        <w:t>Līdzējam</w:t>
      </w:r>
      <w:r>
        <w:rPr>
          <w:rFonts w:ascii="Times New Roman" w:hAnsi="Times New Roman"/>
          <w:sz w:val="24"/>
          <w:szCs w:val="24"/>
        </w:rPr>
        <w:t>.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CITI NOTEIKUMI</w:t>
      </w:r>
    </w:p>
    <w:p w:rsidR="000666E1" w:rsidRDefault="000666E1">
      <w:pPr>
        <w:pStyle w:val="BodyText"/>
        <w:jc w:val="both"/>
        <w:rPr>
          <w:rFonts w:ascii="Times New Roman" w:hAnsi="Times New Roman"/>
          <w:sz w:val="24"/>
          <w:szCs w:val="24"/>
        </w:rPr>
      </w:pP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Līdzēji</w:t>
      </w:r>
      <w:r>
        <w:rPr>
          <w:rFonts w:ascii="Times New Roman" w:hAnsi="Times New Roman"/>
          <w:sz w:val="24"/>
          <w:szCs w:val="24"/>
        </w:rPr>
        <w:t xml:space="preserve"> savstarpēji ir atbildīgi par otram </w:t>
      </w:r>
      <w:r>
        <w:rPr>
          <w:rFonts w:ascii="Times New Roman" w:hAnsi="Times New Roman"/>
          <w:b/>
          <w:bCs/>
          <w:sz w:val="24"/>
          <w:szCs w:val="24"/>
        </w:rPr>
        <w:t>Līdzējam</w:t>
      </w:r>
      <w:r>
        <w:rPr>
          <w:rFonts w:ascii="Times New Roman" w:hAnsi="Times New Roman"/>
          <w:sz w:val="24"/>
          <w:szCs w:val="24"/>
        </w:rPr>
        <w:t xml:space="preserve"> nodarītajiem zaudējumiem, ja tie radušies viena </w:t>
      </w:r>
      <w:r>
        <w:rPr>
          <w:rFonts w:ascii="Times New Roman" w:hAnsi="Times New Roman"/>
          <w:b/>
          <w:bCs/>
          <w:sz w:val="24"/>
          <w:szCs w:val="24"/>
        </w:rPr>
        <w:t>Līdzēja</w:t>
      </w:r>
      <w:r>
        <w:rPr>
          <w:rFonts w:ascii="Times New Roman" w:hAnsi="Times New Roman"/>
          <w:sz w:val="24"/>
          <w:szCs w:val="24"/>
        </w:rPr>
        <w:t xml:space="preserve"> vai tā darbinieku, kā arī šī </w:t>
      </w:r>
      <w:r>
        <w:rPr>
          <w:rFonts w:ascii="Times New Roman" w:hAnsi="Times New Roman"/>
          <w:b/>
          <w:bCs/>
          <w:sz w:val="24"/>
          <w:szCs w:val="24"/>
        </w:rPr>
        <w:t>Līdzēja</w:t>
      </w:r>
      <w:r>
        <w:rPr>
          <w:rFonts w:ascii="Times New Roman" w:hAnsi="Times New Roman"/>
          <w:sz w:val="24"/>
          <w:szCs w:val="24"/>
        </w:rPr>
        <w:t xml:space="preserve"> līguma izpildē iesaistīto trešo personu darbības vai bezdarbības, kā arī rupjas neuzmanības, ļaunā nolūkā izdarīto darbību vai nolaidības rezultātā.</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Šis līgums ir saistošs </w:t>
      </w:r>
      <w:r>
        <w:rPr>
          <w:rFonts w:ascii="Times New Roman" w:hAnsi="Times New Roman"/>
          <w:b/>
          <w:bCs/>
          <w:sz w:val="24"/>
          <w:szCs w:val="24"/>
        </w:rPr>
        <w:t>Pircējam</w:t>
      </w:r>
      <w:r>
        <w:rPr>
          <w:rFonts w:ascii="Times New Roman" w:hAnsi="Times New Roman"/>
          <w:sz w:val="24"/>
          <w:szCs w:val="24"/>
        </w:rPr>
        <w:t xml:space="preserve"> un </w:t>
      </w:r>
      <w:r>
        <w:rPr>
          <w:rFonts w:ascii="Times New Roman" w:hAnsi="Times New Roman"/>
          <w:b/>
          <w:bCs/>
          <w:sz w:val="24"/>
          <w:szCs w:val="24"/>
        </w:rPr>
        <w:t>Pārdevējam</w:t>
      </w:r>
      <w:r>
        <w:rPr>
          <w:rFonts w:ascii="Times New Roman" w:hAnsi="Times New Roman"/>
          <w:sz w:val="24"/>
          <w:szCs w:val="24"/>
        </w:rPr>
        <w:t>, kā arī visām trešajām personām, kas likumīgi pārņem viņu tiesības un pienākumus.</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Šis līgums stājas spēkā no tā parakstīšanas brīža un ir spēkā līdz </w:t>
      </w:r>
      <w:r>
        <w:rPr>
          <w:rFonts w:ascii="Times New Roman" w:hAnsi="Times New Roman"/>
          <w:b/>
          <w:bCs/>
          <w:sz w:val="24"/>
          <w:szCs w:val="24"/>
        </w:rPr>
        <w:t>Līdzēju</w:t>
      </w:r>
      <w:r>
        <w:rPr>
          <w:rFonts w:ascii="Times New Roman" w:hAnsi="Times New Roman"/>
          <w:sz w:val="24"/>
          <w:szCs w:val="24"/>
        </w:rPr>
        <w:t xml:space="preserve"> saistību pilnīgai izpildei, vai līguma darbības termiņa beigām.</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Šajā līgumā izveidotais noteikumu sadalījums pa sadaļām ar tām piešķirtajiem nosaukumiem ir izmantojams tikai un vienīgi atsaucēm, un nekādā gadījumā nevar tikt izmantots vai ietekmēt šā līguma noteikumu tulkošanu.</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Līgums sastādīts 2 (divos) eksemplāros, katrs uz </w:t>
      </w:r>
      <w:r>
        <w:rPr>
          <w:rFonts w:ascii="Times New Roman" w:hAnsi="Times New Roman"/>
          <w:color w:val="FF99CC"/>
          <w:sz w:val="24"/>
          <w:szCs w:val="24"/>
        </w:rPr>
        <w:t>&lt;</w:t>
      </w:r>
      <w:r>
        <w:rPr>
          <w:rFonts w:ascii="Times New Roman" w:hAnsi="Times New Roman"/>
          <w:i/>
          <w:color w:val="FF99CC"/>
          <w:sz w:val="24"/>
          <w:szCs w:val="24"/>
        </w:rPr>
        <w:t>lapu skaits</w:t>
      </w:r>
      <w:r>
        <w:rPr>
          <w:rFonts w:ascii="Times New Roman" w:hAnsi="Times New Roman"/>
          <w:color w:val="FF99CC"/>
          <w:sz w:val="24"/>
          <w:szCs w:val="24"/>
        </w:rPr>
        <w:t>&gt; (&lt;</w:t>
      </w:r>
      <w:r>
        <w:rPr>
          <w:rFonts w:ascii="Times New Roman" w:hAnsi="Times New Roman"/>
          <w:i/>
          <w:color w:val="FF99CC"/>
          <w:sz w:val="24"/>
          <w:szCs w:val="24"/>
        </w:rPr>
        <w:t>lapu skaits vārdiem</w:t>
      </w:r>
      <w:r>
        <w:rPr>
          <w:rFonts w:ascii="Times New Roman" w:hAnsi="Times New Roman"/>
          <w:color w:val="FF99CC"/>
          <w:sz w:val="24"/>
          <w:szCs w:val="24"/>
        </w:rPr>
        <w:t>&gt;)</w:t>
      </w:r>
      <w:r>
        <w:rPr>
          <w:rFonts w:ascii="Times New Roman" w:hAnsi="Times New Roman"/>
          <w:sz w:val="24"/>
          <w:szCs w:val="24"/>
        </w:rPr>
        <w:t xml:space="preserve"> lapaspusēm, ar vienādu juridisku spēku, no kuriem viens glabājas pie</w:t>
      </w:r>
      <w:r>
        <w:rPr>
          <w:rFonts w:ascii="Times New Roman" w:hAnsi="Times New Roman"/>
          <w:b/>
          <w:bCs/>
          <w:sz w:val="24"/>
          <w:szCs w:val="24"/>
        </w:rPr>
        <w:t xml:space="preserve"> Pircēja</w:t>
      </w:r>
      <w:r>
        <w:rPr>
          <w:rFonts w:ascii="Times New Roman" w:hAnsi="Times New Roman"/>
          <w:sz w:val="24"/>
          <w:szCs w:val="24"/>
        </w:rPr>
        <w:t xml:space="preserve">, otrs pie </w:t>
      </w:r>
      <w:r>
        <w:rPr>
          <w:rFonts w:ascii="Times New Roman" w:hAnsi="Times New Roman"/>
          <w:b/>
          <w:bCs/>
          <w:sz w:val="24"/>
          <w:szCs w:val="24"/>
        </w:rPr>
        <w:t>Pārdevēja</w:t>
      </w:r>
      <w:r>
        <w:rPr>
          <w:rFonts w:ascii="Times New Roman" w:hAnsi="Times New Roman"/>
          <w:sz w:val="24"/>
          <w:szCs w:val="24"/>
        </w:rPr>
        <w:t>.</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Pircējs</w:t>
      </w:r>
      <w:r>
        <w:rPr>
          <w:rFonts w:ascii="Times New Roman" w:hAnsi="Times New Roman"/>
          <w:sz w:val="24"/>
          <w:szCs w:val="24"/>
        </w:rPr>
        <w:t xml:space="preserve"> par pilnvaroto pārstāvi šī līguma izpildes laikā nozīmē </w:t>
      </w:r>
      <w:r>
        <w:rPr>
          <w:rFonts w:ascii="Times New Roman" w:hAnsi="Times New Roman"/>
          <w:color w:val="FF99CC"/>
          <w:sz w:val="24"/>
          <w:szCs w:val="24"/>
        </w:rPr>
        <w:t>&lt;</w:t>
      </w:r>
      <w:r>
        <w:rPr>
          <w:rFonts w:ascii="Times New Roman" w:hAnsi="Times New Roman"/>
          <w:i/>
          <w:color w:val="FF99CC"/>
          <w:sz w:val="24"/>
          <w:szCs w:val="24"/>
        </w:rPr>
        <w:t>atbildīgās personas</w:t>
      </w:r>
      <w:r>
        <w:rPr>
          <w:rFonts w:ascii="Times New Roman" w:hAnsi="Times New Roman"/>
          <w:color w:val="FF99CC"/>
          <w:sz w:val="24"/>
          <w:szCs w:val="24"/>
        </w:rPr>
        <w:t xml:space="preserve"> </w:t>
      </w:r>
      <w:r>
        <w:rPr>
          <w:rFonts w:ascii="Times New Roman" w:hAnsi="Times New Roman"/>
          <w:i/>
          <w:color w:val="FF99CC"/>
          <w:sz w:val="24"/>
          <w:szCs w:val="24"/>
        </w:rPr>
        <w:t>vārds, uzvārds</w:t>
      </w:r>
      <w:r>
        <w:rPr>
          <w:rFonts w:ascii="Times New Roman" w:hAnsi="Times New Roman"/>
          <w:color w:val="FF99CC"/>
          <w:sz w:val="24"/>
          <w:szCs w:val="24"/>
        </w:rPr>
        <w:t xml:space="preserve">&gt;, </w:t>
      </w:r>
      <w:r>
        <w:rPr>
          <w:rFonts w:ascii="Times New Roman" w:hAnsi="Times New Roman"/>
          <w:sz w:val="24"/>
          <w:szCs w:val="24"/>
        </w:rPr>
        <w:t xml:space="preserve">tālrunis </w:t>
      </w:r>
      <w:r>
        <w:rPr>
          <w:rFonts w:ascii="Times New Roman" w:hAnsi="Times New Roman"/>
          <w:color w:val="FF99CC"/>
          <w:sz w:val="24"/>
          <w:szCs w:val="24"/>
        </w:rPr>
        <w:t>&lt;</w:t>
      </w:r>
      <w:r>
        <w:rPr>
          <w:rFonts w:ascii="Times New Roman" w:hAnsi="Times New Roman"/>
          <w:i/>
          <w:color w:val="FF99CC"/>
          <w:sz w:val="24"/>
          <w:szCs w:val="24"/>
        </w:rPr>
        <w:t>tālruņa numurs</w:t>
      </w:r>
      <w:r>
        <w:rPr>
          <w:rFonts w:ascii="Times New Roman" w:hAnsi="Times New Roman"/>
          <w:color w:val="FF99CC"/>
          <w:sz w:val="24"/>
          <w:szCs w:val="24"/>
        </w:rPr>
        <w:t>&gt;</w:t>
      </w:r>
      <w:r>
        <w:rPr>
          <w:rFonts w:ascii="Times New Roman" w:hAnsi="Times New Roman"/>
          <w:sz w:val="24"/>
          <w:szCs w:val="24"/>
        </w:rPr>
        <w:t>.</w:t>
      </w:r>
    </w:p>
    <w:p w:rsidR="000666E1" w:rsidRDefault="000666E1">
      <w:pPr>
        <w:pStyle w:val="BodyText"/>
        <w:numPr>
          <w:ilvl w:val="1"/>
          <w:numId w:val="9"/>
        </w:numPr>
        <w:spacing w:after="0" w:line="240" w:lineRule="auto"/>
        <w:jc w:val="both"/>
        <w:rPr>
          <w:rFonts w:ascii="Times New Roman" w:hAnsi="Times New Roman"/>
          <w:color w:val="FF99CC"/>
          <w:sz w:val="24"/>
          <w:szCs w:val="24"/>
        </w:rPr>
      </w:pPr>
      <w:r>
        <w:rPr>
          <w:rFonts w:ascii="Times New Roman" w:hAnsi="Times New Roman"/>
          <w:b/>
          <w:bCs/>
          <w:sz w:val="24"/>
          <w:szCs w:val="24"/>
        </w:rPr>
        <w:t>Pārdevējs</w:t>
      </w:r>
      <w:r>
        <w:rPr>
          <w:rFonts w:ascii="Times New Roman" w:hAnsi="Times New Roman"/>
          <w:sz w:val="24"/>
          <w:szCs w:val="24"/>
        </w:rPr>
        <w:t xml:space="preserve"> par pilnvaroto pārstāvi šī līguma izpildes laikā nozīmē </w:t>
      </w:r>
      <w:r>
        <w:rPr>
          <w:rFonts w:ascii="Times New Roman" w:hAnsi="Times New Roman"/>
          <w:color w:val="FF99CC"/>
          <w:sz w:val="24"/>
          <w:szCs w:val="24"/>
        </w:rPr>
        <w:t>&lt;</w:t>
      </w:r>
      <w:r>
        <w:rPr>
          <w:rFonts w:ascii="Times New Roman" w:hAnsi="Times New Roman"/>
          <w:i/>
          <w:color w:val="FF99CC"/>
          <w:sz w:val="24"/>
          <w:szCs w:val="24"/>
        </w:rPr>
        <w:t>atbildīgās personas</w:t>
      </w:r>
      <w:r>
        <w:rPr>
          <w:rFonts w:ascii="Times New Roman" w:hAnsi="Times New Roman"/>
          <w:color w:val="FF99CC"/>
          <w:sz w:val="24"/>
          <w:szCs w:val="24"/>
        </w:rPr>
        <w:t xml:space="preserve"> </w:t>
      </w:r>
      <w:r>
        <w:rPr>
          <w:rFonts w:ascii="Times New Roman" w:hAnsi="Times New Roman"/>
          <w:i/>
          <w:color w:val="FF99CC"/>
          <w:sz w:val="24"/>
          <w:szCs w:val="24"/>
        </w:rPr>
        <w:t>vārds, uzvārds</w:t>
      </w:r>
      <w:r>
        <w:rPr>
          <w:rFonts w:ascii="Times New Roman" w:hAnsi="Times New Roman"/>
          <w:color w:val="FF99CC"/>
          <w:sz w:val="24"/>
          <w:szCs w:val="24"/>
        </w:rPr>
        <w:t xml:space="preserve">&gt;, </w:t>
      </w:r>
      <w:r>
        <w:rPr>
          <w:rFonts w:ascii="Times New Roman" w:hAnsi="Times New Roman"/>
          <w:sz w:val="24"/>
          <w:szCs w:val="24"/>
        </w:rPr>
        <w:t xml:space="preserve">tālrunis </w:t>
      </w:r>
      <w:r>
        <w:rPr>
          <w:rFonts w:ascii="Times New Roman" w:hAnsi="Times New Roman"/>
          <w:color w:val="FF99CC"/>
          <w:sz w:val="24"/>
          <w:szCs w:val="24"/>
        </w:rPr>
        <w:t>&lt;</w:t>
      </w:r>
      <w:r>
        <w:rPr>
          <w:rFonts w:ascii="Times New Roman" w:hAnsi="Times New Roman"/>
          <w:i/>
          <w:color w:val="FF99CC"/>
          <w:sz w:val="24"/>
          <w:szCs w:val="24"/>
        </w:rPr>
        <w:t>tālruņa numurs</w:t>
      </w:r>
      <w:r>
        <w:rPr>
          <w:rFonts w:ascii="Times New Roman" w:hAnsi="Times New Roman"/>
          <w:color w:val="FF99CC"/>
          <w:sz w:val="24"/>
          <w:szCs w:val="24"/>
        </w:rPr>
        <w:t>&gt;.</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Līdzēju</w:t>
      </w:r>
      <w:r>
        <w:rPr>
          <w:rFonts w:ascii="Times New Roman" w:hAnsi="Times New Roman"/>
          <w:sz w:val="24"/>
          <w:szCs w:val="24"/>
        </w:rPr>
        <w:t xml:space="preserve"> pilnvarotie pārstāvji ir atbildīgi par līguma izpildes uzraudzīšanu, tas skaitā, par </w:t>
      </w:r>
      <w:r>
        <w:rPr>
          <w:rFonts w:ascii="Times New Roman" w:hAnsi="Times New Roman"/>
          <w:b/>
          <w:bCs/>
          <w:sz w:val="24"/>
          <w:szCs w:val="24"/>
        </w:rPr>
        <w:t>Preces</w:t>
      </w:r>
      <w:r>
        <w:rPr>
          <w:rFonts w:ascii="Times New Roman" w:hAnsi="Times New Roman"/>
          <w:sz w:val="24"/>
          <w:szCs w:val="24"/>
        </w:rPr>
        <w:t xml:space="preserve"> pieņemšanas un nodošanas organizēšanu, </w:t>
      </w:r>
      <w:r>
        <w:rPr>
          <w:rFonts w:ascii="Times New Roman" w:hAnsi="Times New Roman"/>
          <w:b/>
          <w:bCs/>
          <w:sz w:val="24"/>
          <w:szCs w:val="24"/>
        </w:rPr>
        <w:t>Preces</w:t>
      </w:r>
      <w:r>
        <w:rPr>
          <w:rFonts w:ascii="Times New Roman" w:hAnsi="Times New Roman"/>
          <w:sz w:val="24"/>
          <w:szCs w:val="24"/>
        </w:rPr>
        <w:t xml:space="preserve"> pieņemšanas – nodošanas pavaddokumentu noformēšanu, iesniegšanu un parakstīšanu atbilstoši šā līguma prasībām, savlaicīgu rēķinu iesniegšanu un pieņemšanu, apstiprināšanu un nodošanu apmaksai, defekta akta parakstīšanu.</w:t>
      </w:r>
    </w:p>
    <w:p w:rsidR="000666E1" w:rsidRDefault="000666E1">
      <w:pPr>
        <w:pStyle w:val="BodyText"/>
        <w:numPr>
          <w:ilvl w:val="1"/>
          <w:numId w:val="9"/>
        </w:numPr>
        <w:spacing w:after="0" w:line="240" w:lineRule="auto"/>
        <w:jc w:val="both"/>
        <w:rPr>
          <w:rFonts w:ascii="Times New Roman" w:hAnsi="Times New Roman"/>
          <w:sz w:val="24"/>
          <w:szCs w:val="24"/>
        </w:rPr>
      </w:pPr>
      <w:r>
        <w:rPr>
          <w:rFonts w:ascii="Times New Roman" w:hAnsi="Times New Roman"/>
          <w:b/>
          <w:bCs/>
          <w:sz w:val="24"/>
          <w:szCs w:val="24"/>
        </w:rPr>
        <w:t>Konkursa</w:t>
      </w:r>
      <w:r>
        <w:rPr>
          <w:rFonts w:ascii="Times New Roman" w:hAnsi="Times New Roman"/>
          <w:sz w:val="24"/>
          <w:szCs w:val="24"/>
        </w:rPr>
        <w:t xml:space="preserve"> nolikums, </w:t>
      </w:r>
      <w:r>
        <w:rPr>
          <w:rFonts w:ascii="Times New Roman" w:hAnsi="Times New Roman"/>
          <w:b/>
          <w:bCs/>
          <w:sz w:val="24"/>
          <w:szCs w:val="24"/>
        </w:rPr>
        <w:t>Pārdevēja</w:t>
      </w:r>
      <w:r>
        <w:rPr>
          <w:rFonts w:ascii="Times New Roman" w:hAnsi="Times New Roman"/>
          <w:sz w:val="24"/>
          <w:szCs w:val="24"/>
        </w:rPr>
        <w:t xml:space="preserve"> iesniegtais piedāvājums konkursā un </w:t>
      </w:r>
      <w:r>
        <w:rPr>
          <w:rFonts w:ascii="Times New Roman" w:hAnsi="Times New Roman"/>
          <w:b/>
          <w:bCs/>
          <w:sz w:val="24"/>
          <w:szCs w:val="24"/>
        </w:rPr>
        <w:t>konkursa</w:t>
      </w:r>
      <w:r>
        <w:rPr>
          <w:rFonts w:ascii="Times New Roman" w:hAnsi="Times New Roman"/>
          <w:sz w:val="24"/>
          <w:szCs w:val="24"/>
        </w:rPr>
        <w:t xml:space="preserve"> pielikumi ir šā līguma neatņemamas sastāvdaļas.</w:t>
      </w:r>
    </w:p>
    <w:p w:rsidR="000666E1" w:rsidRDefault="000666E1">
      <w:pPr>
        <w:pStyle w:val="BodyText"/>
        <w:ind w:left="60"/>
        <w:jc w:val="both"/>
        <w:rPr>
          <w:rFonts w:ascii="Times New Roman" w:hAnsi="Times New Roman"/>
          <w:sz w:val="24"/>
          <w:szCs w:val="24"/>
        </w:rPr>
      </w:pPr>
    </w:p>
    <w:p w:rsidR="000666E1" w:rsidRDefault="000666E1">
      <w:pPr>
        <w:pStyle w:val="BodyText"/>
        <w:numPr>
          <w:ilvl w:val="0"/>
          <w:numId w:val="9"/>
        </w:numPr>
        <w:spacing w:after="0" w:line="240" w:lineRule="auto"/>
        <w:jc w:val="center"/>
        <w:rPr>
          <w:rFonts w:ascii="Times New Roman" w:hAnsi="Times New Roman"/>
          <w:b/>
          <w:sz w:val="24"/>
          <w:szCs w:val="24"/>
        </w:rPr>
      </w:pPr>
      <w:r>
        <w:rPr>
          <w:rFonts w:ascii="Times New Roman" w:hAnsi="Times New Roman"/>
          <w:b/>
          <w:sz w:val="24"/>
          <w:szCs w:val="24"/>
        </w:rPr>
        <w:t>LĪDZĒJU REKVIZĪTI UN PARAKSTI</w:t>
      </w:r>
    </w:p>
    <w:p w:rsidR="000666E1" w:rsidRDefault="000666E1">
      <w:pPr>
        <w:pStyle w:val="BodyText"/>
        <w:jc w:val="center"/>
        <w:rPr>
          <w:rFonts w:ascii="Times New Roman" w:hAnsi="Times New Roman"/>
          <w:b/>
          <w:sz w:val="24"/>
          <w:szCs w:val="24"/>
        </w:rPr>
      </w:pPr>
    </w:p>
    <w:p w:rsidR="000666E1" w:rsidRDefault="000666E1">
      <w:pPr>
        <w:pStyle w:val="BodyText"/>
        <w:tabs>
          <w:tab w:val="left" w:pos="5103"/>
        </w:tabs>
        <w:jc w:val="both"/>
        <w:rPr>
          <w:rFonts w:ascii="Times New Roman" w:hAnsi="Times New Roman"/>
          <w:b/>
          <w:sz w:val="24"/>
          <w:szCs w:val="24"/>
        </w:rPr>
      </w:pPr>
      <w:r>
        <w:rPr>
          <w:rFonts w:ascii="Times New Roman" w:hAnsi="Times New Roman"/>
          <w:b/>
          <w:sz w:val="24"/>
          <w:szCs w:val="24"/>
        </w:rPr>
        <w:t>Pircējs</w:t>
      </w:r>
      <w:r>
        <w:rPr>
          <w:rFonts w:ascii="Times New Roman" w:hAnsi="Times New Roman"/>
          <w:b/>
          <w:sz w:val="24"/>
          <w:szCs w:val="24"/>
        </w:rPr>
        <w:tab/>
        <w:t>Pārdevējs</w:t>
      </w:r>
    </w:p>
    <w:p w:rsidR="000666E1" w:rsidRDefault="000666E1">
      <w:pPr>
        <w:pStyle w:val="BodyText"/>
        <w:tabs>
          <w:tab w:val="left" w:pos="5103"/>
        </w:tabs>
        <w:jc w:val="both"/>
        <w:rPr>
          <w:rFonts w:ascii="Times New Roman" w:hAnsi="Times New Roman"/>
          <w:b/>
          <w:sz w:val="24"/>
          <w:szCs w:val="24"/>
        </w:rPr>
      </w:pPr>
    </w:p>
    <w:p w:rsidR="000666E1" w:rsidRDefault="000666E1">
      <w:pPr>
        <w:pStyle w:val="BodyText"/>
        <w:tabs>
          <w:tab w:val="left" w:pos="5103"/>
        </w:tabs>
        <w:jc w:val="both"/>
        <w:rPr>
          <w:rFonts w:ascii="Times New Roman" w:hAnsi="Times New Roman"/>
          <w:color w:val="FF99CC"/>
          <w:sz w:val="24"/>
          <w:szCs w:val="24"/>
        </w:rPr>
      </w:pPr>
      <w:r>
        <w:rPr>
          <w:rFonts w:ascii="Times New Roman" w:hAnsi="Times New Roman"/>
          <w:sz w:val="24"/>
          <w:szCs w:val="24"/>
        </w:rPr>
        <w:t xml:space="preserve">Pelču speciālā internātpamatskola - </w:t>
      </w:r>
      <w:r>
        <w:rPr>
          <w:rFonts w:ascii="Times New Roman" w:hAnsi="Times New Roman"/>
          <w:sz w:val="24"/>
          <w:szCs w:val="24"/>
        </w:rPr>
        <w:tab/>
      </w:r>
      <w:r>
        <w:rPr>
          <w:rFonts w:ascii="Times New Roman" w:hAnsi="Times New Roman"/>
          <w:color w:val="FF99CC"/>
          <w:sz w:val="24"/>
          <w:szCs w:val="24"/>
        </w:rPr>
        <w:t>&lt;</w:t>
      </w:r>
      <w:r>
        <w:rPr>
          <w:rFonts w:ascii="Times New Roman" w:hAnsi="Times New Roman"/>
          <w:i/>
          <w:color w:val="FF99CC"/>
          <w:sz w:val="24"/>
          <w:szCs w:val="24"/>
        </w:rPr>
        <w:t>Pārdevēja rekvizīti</w:t>
      </w:r>
      <w:r>
        <w:rPr>
          <w:rFonts w:ascii="Times New Roman" w:hAnsi="Times New Roman"/>
          <w:color w:val="FF99CC"/>
          <w:sz w:val="24"/>
          <w:szCs w:val="24"/>
        </w:rPr>
        <w:t>&gt;</w:t>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 attīstības centrs;</w:t>
      </w:r>
      <w:r>
        <w:rPr>
          <w:rFonts w:ascii="Times New Roman" w:hAnsi="Times New Roman"/>
          <w:sz w:val="24"/>
          <w:szCs w:val="24"/>
        </w:rPr>
        <w:tab/>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„Saules Stari” Pelči;</w:t>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 xml:space="preserve">Pelču pagasts, Kuldīgas novads, LV – 3322 </w:t>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 xml:space="preserve">Izgl.iest.Reģ. Nr. 1210901177; </w:t>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Nod.maks.reģ.Nr.90000035938</w:t>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Norēķinu konts Nr. LV25UNLA0011014130359</w:t>
      </w:r>
    </w:p>
    <w:p w:rsidR="000666E1" w:rsidRDefault="000666E1">
      <w:pPr>
        <w:pStyle w:val="BodyText"/>
        <w:tabs>
          <w:tab w:val="left" w:pos="5103"/>
        </w:tabs>
        <w:jc w:val="both"/>
        <w:rPr>
          <w:rFonts w:ascii="Times New Roman" w:hAnsi="Times New Roman"/>
          <w:sz w:val="24"/>
          <w:szCs w:val="24"/>
        </w:rPr>
      </w:pPr>
      <w:r>
        <w:rPr>
          <w:rFonts w:ascii="Times New Roman" w:hAnsi="Times New Roman"/>
          <w:sz w:val="24"/>
          <w:szCs w:val="24"/>
        </w:rPr>
        <w:t>Tālrunis 63326138, 63326143</w:t>
      </w:r>
    </w:p>
    <w:p w:rsidR="000666E1" w:rsidRDefault="000666E1">
      <w:pPr>
        <w:tabs>
          <w:tab w:val="left" w:pos="4500"/>
        </w:tabs>
        <w:spacing w:line="240" w:lineRule="auto"/>
        <w:ind w:left="357"/>
        <w:rPr>
          <w:rFonts w:ascii="Times New Roman" w:hAnsi="Times New Roman"/>
          <w:sz w:val="24"/>
          <w:szCs w:val="24"/>
        </w:rPr>
      </w:pPr>
    </w:p>
    <w:p w:rsidR="000666E1" w:rsidRDefault="000666E1">
      <w:pPr>
        <w:tabs>
          <w:tab w:val="left" w:pos="4500"/>
        </w:tabs>
        <w:spacing w:line="240" w:lineRule="auto"/>
        <w:ind w:left="357"/>
        <w:rPr>
          <w:rFonts w:ascii="Times New Roman" w:hAnsi="Times New Roman"/>
          <w:sz w:val="24"/>
          <w:szCs w:val="24"/>
        </w:rPr>
      </w:pPr>
      <w:r>
        <w:rPr>
          <w:rFonts w:ascii="Times New Roman" w:hAnsi="Times New Roman"/>
          <w:sz w:val="24"/>
          <w:szCs w:val="24"/>
        </w:rPr>
        <w:t>__________________________</w:t>
      </w:r>
      <w:r>
        <w:rPr>
          <w:rFonts w:ascii="Times New Roman" w:hAnsi="Times New Roman"/>
          <w:sz w:val="24"/>
          <w:szCs w:val="24"/>
        </w:rPr>
        <w:tab/>
        <w:t xml:space="preserve">______________________________ </w:t>
      </w:r>
    </w:p>
    <w:p w:rsidR="000666E1" w:rsidRDefault="000666E1">
      <w:pPr>
        <w:tabs>
          <w:tab w:val="left" w:pos="4500"/>
        </w:tabs>
        <w:spacing w:line="240" w:lineRule="auto"/>
        <w:ind w:left="357"/>
        <w:rPr>
          <w:rFonts w:ascii="Times New Roman" w:hAnsi="Times New Roman"/>
          <w:sz w:val="24"/>
          <w:szCs w:val="24"/>
        </w:rPr>
      </w:pPr>
      <w:r>
        <w:rPr>
          <w:rFonts w:ascii="Times New Roman" w:hAnsi="Times New Roman"/>
          <w:sz w:val="24"/>
          <w:szCs w:val="24"/>
        </w:rPr>
        <w:t xml:space="preserve">          / I.Oļena/</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/__________________/</w:t>
      </w:r>
    </w:p>
    <w:p w:rsidR="000666E1" w:rsidRDefault="000666E1">
      <w:pPr>
        <w:tabs>
          <w:tab w:val="left" w:pos="4500"/>
        </w:tabs>
        <w:spacing w:line="240" w:lineRule="auto"/>
        <w:ind w:left="357"/>
        <w:rPr>
          <w:rFonts w:ascii="Times New Roman" w:hAnsi="Times New Roman"/>
          <w:sz w:val="24"/>
          <w:szCs w:val="24"/>
        </w:rPr>
      </w:pPr>
    </w:p>
    <w:p w:rsidR="000666E1" w:rsidRDefault="000666E1">
      <w:pPr>
        <w:tabs>
          <w:tab w:val="left" w:pos="4500"/>
        </w:tabs>
        <w:spacing w:line="240" w:lineRule="auto"/>
      </w:pPr>
    </w:p>
    <w:sectPr w:rsidR="000666E1" w:rsidSect="008004A0">
      <w:footerReference w:type="default" r:id="rId9"/>
      <w:pgSz w:w="11906" w:h="16838"/>
      <w:pgMar w:top="851" w:right="851" w:bottom="765" w:left="1134" w:header="426"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717" w:rsidRDefault="003A3717">
      <w:pPr>
        <w:spacing w:after="0" w:line="240" w:lineRule="auto"/>
      </w:pPr>
      <w:r>
        <w:separator/>
      </w:r>
    </w:p>
  </w:endnote>
  <w:endnote w:type="continuationSeparator" w:id="0">
    <w:p w:rsidR="003A3717" w:rsidRDefault="003A37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algun Gothic Semilight"/>
    <w:charset w:val="80"/>
    <w:family w:val="auto"/>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BA"/>
    <w:family w:val="swiss"/>
    <w:pitch w:val="variable"/>
    <w:sig w:usb0="20002A87" w:usb1="00000000" w:usb2="00000000" w:usb3="00000000" w:csb0="000001FF" w:csb1="00000000"/>
  </w:font>
  <w:font w:name="Microsoft YaHei">
    <w:panose1 w:val="020B0503020204020204"/>
    <w:charset w:val="86"/>
    <w:family w:val="swiss"/>
    <w:pitch w:val="variable"/>
    <w:sig w:usb0="80000287" w:usb1="28CF3C50" w:usb2="00000016" w:usb3="00000000" w:csb0="0004001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B30" w:rsidRDefault="00505CE6">
    <w:pPr>
      <w:pStyle w:val="Footer"/>
      <w:ind w:right="360"/>
    </w:pPr>
    <w:r w:rsidRPr="00505CE6">
      <w:rPr>
        <w:noProof/>
        <w:lang w:val="en-US" w:eastAsia="zh-TW"/>
      </w:rPr>
      <w:pict>
        <v:group id="_x0000_s2050" style="position:absolute;margin-left:.4pt;margin-top:811.15pt;width:594.45pt;height:15pt;z-index:1;mso-width-percent:1000;mso-position-horizontal-relative:page;mso-position-vertical-relative:page;mso-width-percent:1000" coordorigin=",14970" coordsize="12255,300">
          <v:shapetype id="_x0000_t202" coordsize="21600,21600" o:spt="202" path="m,l,21600r21600,l21600,xe">
            <v:stroke joinstyle="miter"/>
            <v:path gradientshapeok="t" o:connecttype="rect"/>
          </v:shapetype>
          <v:shape id="_x0000_s2051" type="#_x0000_t202" style="position:absolute;left:10803;top:14982;width:659;height:288" filled="f" stroked="f">
            <v:textbox style="mso-next-textbox:#_x0000_s2051" inset="0,0,0,0">
              <w:txbxContent>
                <w:p w:rsidR="00641B30" w:rsidRDefault="00505CE6">
                  <w:pPr>
                    <w:jc w:val="center"/>
                  </w:pPr>
                  <w:r>
                    <w:fldChar w:fldCharType="begin"/>
                  </w:r>
                  <w:r w:rsidR="00641B30">
                    <w:instrText xml:space="preserve"> PAGE    \* MERGEFORMAT </w:instrText>
                  </w:r>
                  <w:r>
                    <w:fldChar w:fldCharType="separate"/>
                  </w:r>
                  <w:r w:rsidR="004E19BB" w:rsidRPr="004E19BB">
                    <w:rPr>
                      <w:noProof/>
                      <w:color w:val="8C8C8C"/>
                    </w:rPr>
                    <w:t>2</w:t>
                  </w:r>
                  <w:r>
                    <w:fldChar w:fldCharType="end"/>
                  </w:r>
                </w:p>
              </w:txbxContent>
            </v:textbox>
          </v:shape>
          <v:group id="_x0000_s205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3" type="#_x0000_t34" style="position:absolute;left:-8;top:14978;width:1260;height:230;flip:y" o:connectortype="elbow" adj=",1024457,257" strokecolor="#a5a5a5"/>
            <v:shape id="_x0000_s205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717" w:rsidRDefault="003A3717">
      <w:pPr>
        <w:spacing w:after="0" w:line="240" w:lineRule="auto"/>
      </w:pPr>
      <w:r>
        <w:separator/>
      </w:r>
    </w:p>
  </w:footnote>
  <w:footnote w:type="continuationSeparator" w:id="0">
    <w:p w:rsidR="003A3717" w:rsidRDefault="003A37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decimal"/>
      <w:lvlText w:val="%1)"/>
      <w:lvlJc w:val="left"/>
      <w:pPr>
        <w:tabs>
          <w:tab w:val="num" w:pos="360"/>
        </w:tabs>
        <w:ind w:left="360" w:hanging="360"/>
      </w:pPr>
    </w:lvl>
  </w:abstractNum>
  <w:abstractNum w:abstractNumId="2">
    <w:nsid w:val="00000003"/>
    <w:multiLevelType w:val="multilevel"/>
    <w:tmpl w:val="00000003"/>
    <w:lvl w:ilvl="0">
      <w:start w:val="17"/>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nsid w:val="00000004"/>
    <w:multiLevelType w:val="singleLevel"/>
    <w:tmpl w:val="00000004"/>
    <w:lvl w:ilvl="0">
      <w:start w:val="1"/>
      <w:numFmt w:val="decimal"/>
      <w:lvlText w:val="%1."/>
      <w:lvlJc w:val="left"/>
      <w:pPr>
        <w:tabs>
          <w:tab w:val="num" w:pos="720"/>
        </w:tabs>
        <w:ind w:left="720" w:hanging="360"/>
      </w:pPr>
    </w:lvl>
  </w:abstractNum>
  <w:abstractNum w:abstractNumId="4">
    <w:nsid w:val="00000005"/>
    <w:multiLevelType w:val="multilevel"/>
    <w:tmpl w:val="08D053A4"/>
    <w:lvl w:ilvl="0">
      <w:start w:val="18"/>
      <w:numFmt w:val="decimal"/>
      <w:lvlText w:val="%1."/>
      <w:lvlJc w:val="left"/>
      <w:pPr>
        <w:tabs>
          <w:tab w:val="num" w:pos="525"/>
        </w:tabs>
        <w:ind w:left="525" w:hanging="525"/>
      </w:pPr>
      <w:rPr>
        <w:b/>
        <w:shd w:val="clear" w:color="auto" w:fill="FFFF00"/>
      </w:rPr>
    </w:lvl>
    <w:lvl w:ilvl="1">
      <w:start w:val="1"/>
      <w:numFmt w:val="decimal"/>
      <w:lvlText w:val="%1.%2."/>
      <w:lvlJc w:val="left"/>
      <w:pPr>
        <w:tabs>
          <w:tab w:val="num" w:pos="720"/>
        </w:tabs>
        <w:ind w:left="720" w:hanging="720"/>
      </w:pPr>
      <w:rPr>
        <w:b/>
        <w:color w:val="auto"/>
        <w:shd w:val="clear" w:color="auto" w:fill="FFFF00"/>
      </w:rPr>
    </w:lvl>
    <w:lvl w:ilvl="2">
      <w:start w:val="1"/>
      <w:numFmt w:val="decimal"/>
      <w:lvlText w:val="%1.%2.%3."/>
      <w:lvlJc w:val="left"/>
      <w:pPr>
        <w:tabs>
          <w:tab w:val="num" w:pos="720"/>
        </w:tabs>
        <w:ind w:left="720" w:hanging="720"/>
      </w:pPr>
      <w:rPr>
        <w:b/>
        <w:shd w:val="clear" w:color="auto" w:fill="FFFF00"/>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lvl w:ilvl="0">
      <w:start w:val="1"/>
      <w:numFmt w:val="decimal"/>
      <w:lvlText w:val="%1)"/>
      <w:lvlJc w:val="left"/>
      <w:pPr>
        <w:tabs>
          <w:tab w:val="num" w:pos="0"/>
        </w:tabs>
        <w:ind w:left="1350" w:hanging="390"/>
      </w:pPr>
    </w:lvl>
  </w:abstractNum>
  <w:abstractNum w:abstractNumId="6">
    <w:nsid w:val="00000007"/>
    <w:multiLevelType w:val="multilevel"/>
    <w:tmpl w:val="00000007"/>
    <w:lvl w:ilvl="0">
      <w:start w:val="1"/>
      <w:numFmt w:val="decimal"/>
      <w:lvlText w:val="%1."/>
      <w:lvlJc w:val="left"/>
      <w:pPr>
        <w:tabs>
          <w:tab w:val="num" w:pos="420"/>
        </w:tabs>
        <w:ind w:left="420" w:hanging="420"/>
      </w:pPr>
    </w:lvl>
    <w:lvl w:ilvl="1">
      <w:start w:val="1"/>
      <w:numFmt w:val="decimal"/>
      <w:lvlText w:val="%1.%2."/>
      <w:lvlJc w:val="left"/>
      <w:pPr>
        <w:tabs>
          <w:tab w:val="num" w:pos="480"/>
        </w:tabs>
        <w:ind w:left="480" w:hanging="420"/>
      </w:pPr>
      <w:rPr>
        <w:rFonts w:ascii="Times New Roman" w:hAnsi="Times New Roman" w:cs="Times New Roman" w:hint="default"/>
      </w:r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8">
    <w:nsid w:val="029674A6"/>
    <w:multiLevelType w:val="multilevel"/>
    <w:tmpl w:val="00000005"/>
    <w:numStyleLink w:val="Style1"/>
  </w:abstractNum>
  <w:abstractNum w:abstractNumId="9">
    <w:nsid w:val="4C8A168A"/>
    <w:multiLevelType w:val="multilevel"/>
    <w:tmpl w:val="000000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57835596"/>
    <w:multiLevelType w:val="singleLevel"/>
    <w:tmpl w:val="57835596"/>
    <w:lvl w:ilvl="0">
      <w:start w:val="1"/>
      <w:numFmt w:val="decimal"/>
      <w:suff w:val="space"/>
      <w:lvlText w:val="%1."/>
      <w:lvlJc w:val="left"/>
    </w:lvl>
  </w:abstractNum>
  <w:abstractNum w:abstractNumId="11">
    <w:nsid w:val="71D969A9"/>
    <w:multiLevelType w:val="multilevel"/>
    <w:tmpl w:val="00000005"/>
    <w:styleLink w:val="Style1"/>
    <w:lvl w:ilvl="0">
      <w:start w:val="18"/>
      <w:numFmt w:val="decimal"/>
      <w:lvlText w:val="%1."/>
      <w:lvlJc w:val="left"/>
      <w:pPr>
        <w:tabs>
          <w:tab w:val="num" w:pos="525"/>
        </w:tabs>
        <w:ind w:left="525" w:hanging="525"/>
      </w:pPr>
      <w:rPr>
        <w:b/>
        <w:color w:val="auto"/>
        <w:shd w:val="clear" w:color="auto" w:fill="FFFF00"/>
      </w:rPr>
    </w:lvl>
    <w:lvl w:ilvl="1">
      <w:start w:val="1"/>
      <w:numFmt w:val="decimal"/>
      <w:lvlText w:val="%1.%2."/>
      <w:lvlJc w:val="left"/>
      <w:pPr>
        <w:tabs>
          <w:tab w:val="num" w:pos="720"/>
        </w:tabs>
        <w:ind w:left="720" w:hanging="720"/>
      </w:pPr>
      <w:rPr>
        <w:b/>
        <w:color w:val="auto"/>
        <w:shd w:val="clear" w:color="auto" w:fill="FFFF00"/>
      </w:rPr>
    </w:lvl>
    <w:lvl w:ilvl="2">
      <w:start w:val="1"/>
      <w:numFmt w:val="decimal"/>
      <w:lvlText w:val="%1.%2.%3."/>
      <w:lvlJc w:val="left"/>
      <w:pPr>
        <w:tabs>
          <w:tab w:val="num" w:pos="720"/>
        </w:tabs>
        <w:ind w:left="720" w:hanging="720"/>
      </w:pPr>
      <w:rPr>
        <w:b/>
        <w:shd w:val="clear" w:color="auto" w:fill="FFFF00"/>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num w:numId="1">
    <w:abstractNumId w:val="0"/>
  </w:num>
  <w:num w:numId="2">
    <w:abstractNumId w:val="10"/>
  </w:num>
  <w:num w:numId="3">
    <w:abstractNumId w:val="2"/>
  </w:num>
  <w:num w:numId="4">
    <w:abstractNumId w:val="4"/>
  </w:num>
  <w:num w:numId="5">
    <w:abstractNumId w:val="3"/>
  </w:num>
  <w:num w:numId="6">
    <w:abstractNumId w:val="7"/>
  </w:num>
  <w:num w:numId="7">
    <w:abstractNumId w:val="5"/>
  </w:num>
  <w:num w:numId="8">
    <w:abstractNumId w:val="1"/>
  </w:num>
  <w:num w:numId="9">
    <w:abstractNumId w:val="6"/>
  </w:num>
  <w:num w:numId="10">
    <w:abstractNumId w:val="11"/>
  </w:num>
  <w:num w:numId="11">
    <w:abstractNumId w:val="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rPr>
          <w:b/>
          <w:shd w:val="clear" w:color="auto" w:fill="FFFF00"/>
        </w:rPr>
      </w:lvl>
    </w:lvlOverride>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drawingGridHorizontalSpacing w:val="0"/>
  <w:drawingGridVerticalSpacing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4098" fillcolor="#9cbee0" strokecolor="#739cc3">
      <v:fill color="#9cbee0" color2="#bbd5f0" type="gradient">
        <o:fill v:ext="view" type="gradientUnscaled"/>
      </v:fill>
      <v:stroke color="#739cc3" weight="1.25pt"/>
    </o:shapedefaults>
    <o:shapelayout v:ext="edit">
      <o:idmap v:ext="edit" data="2"/>
      <o:rules v:ext="edit">
        <o:r id="V:Rule3" type="connector" idref="#_x0000_s2053"/>
        <o:r id="V:Rule4" type="connector" idref="#_x0000_s2054"/>
      </o:rules>
    </o:shapelayout>
  </w:hdrShapeDefaults>
  <w:footnotePr>
    <w:footnote w:id="-1"/>
    <w:footnote w:id="0"/>
  </w:footnotePr>
  <w:endnotePr>
    <w:endnote w:id="-1"/>
    <w:endnote w:id="0"/>
  </w:endnotePr>
  <w:compat>
    <w:spaceForUL/>
    <w:doNotLeaveBackslashAlone/>
    <w:ulTrailSpace/>
    <w:doNotBreakWrappedTables/>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815DB"/>
    <w:rsid w:val="00050F6C"/>
    <w:rsid w:val="00051CA9"/>
    <w:rsid w:val="00052D1B"/>
    <w:rsid w:val="00056418"/>
    <w:rsid w:val="000666E1"/>
    <w:rsid w:val="000C6C22"/>
    <w:rsid w:val="001D477B"/>
    <w:rsid w:val="002112FF"/>
    <w:rsid w:val="002E4E4F"/>
    <w:rsid w:val="003815DB"/>
    <w:rsid w:val="00397936"/>
    <w:rsid w:val="003A3717"/>
    <w:rsid w:val="003C7B56"/>
    <w:rsid w:val="003D113A"/>
    <w:rsid w:val="00426ED8"/>
    <w:rsid w:val="00440957"/>
    <w:rsid w:val="004C61F1"/>
    <w:rsid w:val="004E19BB"/>
    <w:rsid w:val="004F2B90"/>
    <w:rsid w:val="00505CE6"/>
    <w:rsid w:val="00544EC2"/>
    <w:rsid w:val="005456E9"/>
    <w:rsid w:val="005A38F4"/>
    <w:rsid w:val="00605B9F"/>
    <w:rsid w:val="006145B1"/>
    <w:rsid w:val="00636ED1"/>
    <w:rsid w:val="00641B30"/>
    <w:rsid w:val="00642739"/>
    <w:rsid w:val="00667676"/>
    <w:rsid w:val="00696FEA"/>
    <w:rsid w:val="00756E7D"/>
    <w:rsid w:val="007A2797"/>
    <w:rsid w:val="008004A0"/>
    <w:rsid w:val="0080768F"/>
    <w:rsid w:val="008C4658"/>
    <w:rsid w:val="008D2793"/>
    <w:rsid w:val="00940868"/>
    <w:rsid w:val="00970653"/>
    <w:rsid w:val="009D7AC3"/>
    <w:rsid w:val="009E7B98"/>
    <w:rsid w:val="00A57FE1"/>
    <w:rsid w:val="00B1004E"/>
    <w:rsid w:val="00B6162B"/>
    <w:rsid w:val="00B868FB"/>
    <w:rsid w:val="00B87771"/>
    <w:rsid w:val="00C11DD1"/>
    <w:rsid w:val="00C405E0"/>
    <w:rsid w:val="00C953BB"/>
    <w:rsid w:val="00D20FF3"/>
    <w:rsid w:val="00D34E83"/>
    <w:rsid w:val="00DB17E5"/>
    <w:rsid w:val="00DC0C49"/>
    <w:rsid w:val="00E15D2D"/>
    <w:rsid w:val="00E46454"/>
    <w:rsid w:val="00EB3A0B"/>
    <w:rsid w:val="00F422B3"/>
    <w:rsid w:val="00F424A6"/>
    <w:rsid w:val="00FA17EA"/>
    <w:rsid w:val="00FA6687"/>
    <w:rsid w:val="00FA6D9F"/>
    <w:rsid w:val="50B95389"/>
    <w:rsid w:val="6EC52D06"/>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semiHidden="0" w:uiPriority="0" w:unhideWhenUsed="0"/>
    <w:lsdException w:name="Body Text" w:semiHidden="0" w:uiPriority="0" w:unhideWhenUsed="0"/>
    <w:lsdException w:name="Body Text Indent" w:semiHidden="0" w:uiPriority="0" w:unhideWhenUsed="0"/>
    <w:lsdException w:name="Subtitle" w:semiHidden="0" w:uiPriority="11" w:unhideWhenUsed="0" w:qFormat="1"/>
    <w:lsdException w:name="Body Text 3"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CE6"/>
    <w:pPr>
      <w:suppressAutoHyphens/>
      <w:spacing w:after="200" w:line="276" w:lineRule="auto"/>
    </w:pPr>
    <w:rPr>
      <w:rFonts w:ascii="Calibri" w:eastAsia="Calibri" w:hAnsi="Calibri"/>
      <w:sz w:val="22"/>
      <w:szCs w:val="22"/>
      <w:lang w:eastAsia="ar-SA"/>
    </w:rPr>
  </w:style>
  <w:style w:type="paragraph" w:styleId="Heading1">
    <w:name w:val="heading 1"/>
    <w:basedOn w:val="Normal"/>
    <w:next w:val="Normal"/>
    <w:qFormat/>
    <w:rsid w:val="00505CE6"/>
    <w:pPr>
      <w:keepNext/>
      <w:numPr>
        <w:numId w:val="1"/>
      </w:numPr>
      <w:tabs>
        <w:tab w:val="left" w:pos="0"/>
      </w:tabs>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5CE6"/>
    <w:rPr>
      <w:color w:val="0000FF"/>
      <w:u w:val="single"/>
    </w:rPr>
  </w:style>
  <w:style w:type="character" w:styleId="FollowedHyperlink">
    <w:name w:val="FollowedHyperlink"/>
    <w:rsid w:val="00505CE6"/>
    <w:rPr>
      <w:color w:val="800080"/>
      <w:u w:val="single"/>
    </w:rPr>
  </w:style>
  <w:style w:type="character" w:styleId="PageNumber">
    <w:name w:val="page number"/>
    <w:basedOn w:val="WW-DefaultParagraphFont"/>
    <w:rsid w:val="00505CE6"/>
  </w:style>
  <w:style w:type="character" w:customStyle="1" w:styleId="Noklusjumarindkopasfonts1">
    <w:name w:val="Noklusējuma rindkopas fonts1"/>
    <w:rsid w:val="00505CE6"/>
  </w:style>
  <w:style w:type="character" w:customStyle="1" w:styleId="WW-DefaultParagraphFont">
    <w:name w:val="WW-Default Paragraph Font"/>
    <w:rsid w:val="00505CE6"/>
  </w:style>
  <w:style w:type="character" w:customStyle="1" w:styleId="WW8Num23z1">
    <w:name w:val="WW8Num23z1"/>
    <w:rsid w:val="00505CE6"/>
    <w:rPr>
      <w:rFonts w:ascii="Courier New" w:hAnsi="Courier New" w:cs="Courier New"/>
    </w:rPr>
  </w:style>
  <w:style w:type="character" w:customStyle="1" w:styleId="BalloonTextChar">
    <w:name w:val="Balloon Text Char"/>
    <w:rsid w:val="00505CE6"/>
    <w:rPr>
      <w:rFonts w:ascii="Tahoma" w:eastAsia="Calibri" w:hAnsi="Tahoma" w:cs="Tahoma"/>
      <w:sz w:val="16"/>
      <w:szCs w:val="16"/>
    </w:rPr>
  </w:style>
  <w:style w:type="character" w:customStyle="1" w:styleId="BodyTextIndentChar">
    <w:name w:val="Body Text Indent Char"/>
    <w:rsid w:val="00505CE6"/>
    <w:rPr>
      <w:rFonts w:ascii="Times New Roman" w:eastAsia="Times New Roman" w:hAnsi="Times New Roman" w:cs="Times New Roman"/>
      <w:sz w:val="28"/>
      <w:szCs w:val="20"/>
    </w:rPr>
  </w:style>
  <w:style w:type="character" w:customStyle="1" w:styleId="WW8Num7z0">
    <w:name w:val="WW8Num7z0"/>
    <w:rsid w:val="00505CE6"/>
    <w:rPr>
      <w:rFonts w:ascii="Times New Roman" w:eastAsia="Times New Roman" w:hAnsi="Times New Roman" w:cs="Times New Roman"/>
    </w:rPr>
  </w:style>
  <w:style w:type="character" w:customStyle="1" w:styleId="WW8Num12z2">
    <w:name w:val="WW8Num12z2"/>
    <w:rsid w:val="00505CE6"/>
    <w:rPr>
      <w:rFonts w:ascii="Wingdings" w:hAnsi="Wingdings" w:cs="Wingdings"/>
    </w:rPr>
  </w:style>
  <w:style w:type="character" w:customStyle="1" w:styleId="WW8Num7z1">
    <w:name w:val="WW8Num7z1"/>
    <w:rsid w:val="00505CE6"/>
    <w:rPr>
      <w:rFonts w:ascii="Courier New" w:hAnsi="Courier New" w:cs="Tahoma"/>
    </w:rPr>
  </w:style>
  <w:style w:type="character" w:customStyle="1" w:styleId="WW8Num2z1">
    <w:name w:val="WW8Num2z1"/>
    <w:rsid w:val="00505CE6"/>
    <w:rPr>
      <w:b/>
    </w:rPr>
  </w:style>
  <w:style w:type="character" w:customStyle="1" w:styleId="BodyText3Char">
    <w:name w:val="Body Text 3 Char"/>
    <w:rsid w:val="00505CE6"/>
    <w:rPr>
      <w:sz w:val="16"/>
      <w:szCs w:val="16"/>
    </w:rPr>
  </w:style>
  <w:style w:type="character" w:customStyle="1" w:styleId="WW8Num3z1">
    <w:name w:val="WW8Num3z1"/>
    <w:rsid w:val="00505CE6"/>
    <w:rPr>
      <w:b/>
    </w:rPr>
  </w:style>
  <w:style w:type="character" w:customStyle="1" w:styleId="WW8Num12z0">
    <w:name w:val="WW8Num12z0"/>
    <w:rsid w:val="00505CE6"/>
    <w:rPr>
      <w:rFonts w:ascii="Symbol" w:hAnsi="Symbol" w:cs="Symbol"/>
    </w:rPr>
  </w:style>
  <w:style w:type="character" w:customStyle="1" w:styleId="WW8Num17z0">
    <w:name w:val="WW8Num17z0"/>
    <w:rsid w:val="00505CE6"/>
    <w:rPr>
      <w:b/>
    </w:rPr>
  </w:style>
  <w:style w:type="character" w:customStyle="1" w:styleId="WW8Num11z0">
    <w:name w:val="WW8Num11z0"/>
    <w:rsid w:val="00505CE6"/>
    <w:rPr>
      <w:rFonts w:ascii="Wingdings" w:hAnsi="Wingdings" w:cs="Wingdings"/>
    </w:rPr>
  </w:style>
  <w:style w:type="character" w:customStyle="1" w:styleId="FooterChar">
    <w:name w:val="Footer Char"/>
    <w:rsid w:val="00505CE6"/>
    <w:rPr>
      <w:rFonts w:ascii="Times New Roman" w:eastAsia="Times New Roman" w:hAnsi="Times New Roman" w:cs="Times New Roman"/>
      <w:sz w:val="20"/>
      <w:szCs w:val="20"/>
      <w:lang w:val="ru-RU"/>
    </w:rPr>
  </w:style>
  <w:style w:type="character" w:customStyle="1" w:styleId="WW8Num14z0">
    <w:name w:val="WW8Num14z0"/>
    <w:rsid w:val="00505CE6"/>
    <w:rPr>
      <w:rFonts w:ascii="Wingdings" w:hAnsi="Wingdings" w:cs="Wingdings"/>
    </w:rPr>
  </w:style>
  <w:style w:type="character" w:customStyle="1" w:styleId="WW8Num5z0">
    <w:name w:val="WW8Num5z0"/>
    <w:rsid w:val="00505CE6"/>
    <w:rPr>
      <w:b/>
      <w:shd w:val="clear" w:color="auto" w:fill="FFFF00"/>
    </w:rPr>
  </w:style>
  <w:style w:type="character" w:customStyle="1" w:styleId="WW8Num7z3">
    <w:name w:val="WW8Num7z3"/>
    <w:rsid w:val="00505CE6"/>
    <w:rPr>
      <w:rFonts w:ascii="Symbol" w:hAnsi="Symbol" w:cs="Symbol"/>
    </w:rPr>
  </w:style>
  <w:style w:type="character" w:customStyle="1" w:styleId="WW8Num23z3">
    <w:name w:val="WW8Num23z3"/>
    <w:rsid w:val="00505CE6"/>
    <w:rPr>
      <w:rFonts w:ascii="Symbol" w:hAnsi="Symbol" w:cs="Symbol"/>
    </w:rPr>
  </w:style>
  <w:style w:type="character" w:customStyle="1" w:styleId="WW8Num14z1">
    <w:name w:val="WW8Num14z1"/>
    <w:rsid w:val="00505CE6"/>
    <w:rPr>
      <w:rFonts w:ascii="Courier New" w:hAnsi="Courier New" w:cs="Courier New"/>
    </w:rPr>
  </w:style>
  <w:style w:type="character" w:customStyle="1" w:styleId="WW8Num23z0">
    <w:name w:val="WW8Num23z0"/>
    <w:rsid w:val="00505CE6"/>
    <w:rPr>
      <w:rFonts w:ascii="Wingdings" w:hAnsi="Wingdings" w:cs="Wingdings"/>
    </w:rPr>
  </w:style>
  <w:style w:type="character" w:customStyle="1" w:styleId="WW8Num8z0">
    <w:name w:val="WW8Num8z0"/>
    <w:rsid w:val="00505CE6"/>
    <w:rPr>
      <w:rFonts w:ascii="Wingdings" w:hAnsi="Wingdings" w:cs="OpenSymbol"/>
    </w:rPr>
  </w:style>
  <w:style w:type="character" w:customStyle="1" w:styleId="WW8Num7z2">
    <w:name w:val="WW8Num7z2"/>
    <w:rsid w:val="00505CE6"/>
    <w:rPr>
      <w:rFonts w:ascii="Wingdings" w:hAnsi="Wingdings" w:cs="Wingdings"/>
    </w:rPr>
  </w:style>
  <w:style w:type="character" w:customStyle="1" w:styleId="WW8Num8z1">
    <w:name w:val="WW8Num8z1"/>
    <w:rsid w:val="00505CE6"/>
    <w:rPr>
      <w:b/>
      <w:bCs/>
      <w:color w:val="auto"/>
    </w:rPr>
  </w:style>
  <w:style w:type="character" w:customStyle="1" w:styleId="WW8Num14z3">
    <w:name w:val="WW8Num14z3"/>
    <w:rsid w:val="00505CE6"/>
    <w:rPr>
      <w:rFonts w:ascii="Symbol" w:hAnsi="Symbol" w:cs="Symbol"/>
    </w:rPr>
  </w:style>
  <w:style w:type="character" w:customStyle="1" w:styleId="WW8Num6z0">
    <w:name w:val="WW8Num6z0"/>
    <w:rsid w:val="00505CE6"/>
    <w:rPr>
      <w:b/>
    </w:rPr>
  </w:style>
  <w:style w:type="character" w:customStyle="1" w:styleId="WW8Num19z0">
    <w:name w:val="WW8Num19z0"/>
    <w:rsid w:val="00505CE6"/>
    <w:rPr>
      <w:rFonts w:ascii="Wingdings" w:hAnsi="Wingdings" w:cs="Wingdings"/>
    </w:rPr>
  </w:style>
  <w:style w:type="character" w:customStyle="1" w:styleId="WW8Num19z1">
    <w:name w:val="WW8Num19z1"/>
    <w:rsid w:val="00505CE6"/>
    <w:rPr>
      <w:rFonts w:ascii="Courier New" w:hAnsi="Courier New" w:cs="Courier New"/>
    </w:rPr>
  </w:style>
  <w:style w:type="character" w:customStyle="1" w:styleId="WW8Num19z3">
    <w:name w:val="WW8Num19z3"/>
    <w:rsid w:val="00505CE6"/>
    <w:rPr>
      <w:rFonts w:ascii="Symbol" w:hAnsi="Symbol" w:cs="Symbol"/>
    </w:rPr>
  </w:style>
  <w:style w:type="character" w:customStyle="1" w:styleId="WW8Num9z0">
    <w:name w:val="WW8Num9z0"/>
    <w:rsid w:val="00505CE6"/>
    <w:rPr>
      <w:rFonts w:ascii="Wingdings" w:hAnsi="Wingdings" w:cs="OpenSymbol"/>
    </w:rPr>
  </w:style>
  <w:style w:type="character" w:customStyle="1" w:styleId="WW8Num6z1">
    <w:name w:val="WW8Num6z1"/>
    <w:rsid w:val="00505CE6"/>
    <w:rPr>
      <w:sz w:val="24"/>
      <w:szCs w:val="24"/>
    </w:rPr>
  </w:style>
  <w:style w:type="character" w:customStyle="1" w:styleId="WW8Num11z1">
    <w:name w:val="WW8Num11z1"/>
    <w:rsid w:val="00505CE6"/>
    <w:rPr>
      <w:rFonts w:ascii="Courier New" w:hAnsi="Courier New" w:cs="Courier New"/>
    </w:rPr>
  </w:style>
  <w:style w:type="character" w:customStyle="1" w:styleId="WW8Num11z3">
    <w:name w:val="WW8Num11z3"/>
    <w:rsid w:val="00505CE6"/>
    <w:rPr>
      <w:rFonts w:ascii="Symbol" w:hAnsi="Symbol" w:cs="Symbol"/>
    </w:rPr>
  </w:style>
  <w:style w:type="character" w:customStyle="1" w:styleId="WW8Num12z1">
    <w:name w:val="WW8Num12z1"/>
    <w:rsid w:val="00505CE6"/>
    <w:rPr>
      <w:rFonts w:ascii="Courier New" w:hAnsi="Courier New" w:cs="Courier New"/>
    </w:rPr>
  </w:style>
  <w:style w:type="character" w:customStyle="1" w:styleId="WW8Num13z0">
    <w:name w:val="WW8Num13z0"/>
    <w:rsid w:val="00505CE6"/>
    <w:rPr>
      <w:b/>
      <w:shd w:val="clear" w:color="auto" w:fill="FFFF00"/>
    </w:rPr>
  </w:style>
  <w:style w:type="character" w:customStyle="1" w:styleId="WW8Num22z1">
    <w:name w:val="WW8Num22z1"/>
    <w:rsid w:val="00505CE6"/>
    <w:rPr>
      <w:b/>
      <w:bCs/>
      <w:color w:val="auto"/>
    </w:rPr>
  </w:style>
  <w:style w:type="character" w:customStyle="1" w:styleId="Heading1Char">
    <w:name w:val="Heading 1 Char"/>
    <w:rsid w:val="00505CE6"/>
    <w:rPr>
      <w:rFonts w:ascii="Times New Roman" w:eastAsia="Times New Roman" w:hAnsi="Times New Roman" w:cs="Times New Roman"/>
      <w:b/>
      <w:bCs/>
      <w:sz w:val="24"/>
      <w:szCs w:val="24"/>
    </w:rPr>
  </w:style>
  <w:style w:type="character" w:customStyle="1" w:styleId="Bullets">
    <w:name w:val="Bullets"/>
    <w:rsid w:val="00505CE6"/>
    <w:rPr>
      <w:rFonts w:ascii="OpenSymbol" w:eastAsia="OpenSymbol" w:hAnsi="OpenSymbol" w:cs="OpenSymbol"/>
    </w:rPr>
  </w:style>
  <w:style w:type="paragraph" w:styleId="BodyText">
    <w:name w:val="Body Text"/>
    <w:basedOn w:val="Normal"/>
    <w:rsid w:val="00505CE6"/>
    <w:pPr>
      <w:spacing w:after="120"/>
    </w:pPr>
  </w:style>
  <w:style w:type="paragraph" w:styleId="BodyText3">
    <w:name w:val="Body Text 3"/>
    <w:basedOn w:val="Normal"/>
    <w:rsid w:val="00505CE6"/>
    <w:pPr>
      <w:spacing w:after="120"/>
    </w:pPr>
    <w:rPr>
      <w:sz w:val="16"/>
      <w:szCs w:val="16"/>
    </w:rPr>
  </w:style>
  <w:style w:type="paragraph" w:styleId="Header">
    <w:name w:val="header"/>
    <w:basedOn w:val="Normal"/>
    <w:link w:val="HeaderChar"/>
    <w:uiPriority w:val="99"/>
    <w:rsid w:val="00505CE6"/>
    <w:pPr>
      <w:suppressLineNumbers/>
      <w:tabs>
        <w:tab w:val="center" w:pos="4819"/>
        <w:tab w:val="right" w:pos="9638"/>
      </w:tabs>
    </w:pPr>
    <w:rPr>
      <w:lang/>
    </w:rPr>
  </w:style>
  <w:style w:type="paragraph" w:styleId="Footer">
    <w:name w:val="footer"/>
    <w:basedOn w:val="Normal"/>
    <w:rsid w:val="00505CE6"/>
    <w:pPr>
      <w:tabs>
        <w:tab w:val="center" w:pos="4320"/>
        <w:tab w:val="right" w:pos="8640"/>
      </w:tabs>
      <w:spacing w:after="0" w:line="240" w:lineRule="auto"/>
    </w:pPr>
    <w:rPr>
      <w:rFonts w:ascii="Times New Roman" w:eastAsia="Times New Roman" w:hAnsi="Times New Roman"/>
      <w:sz w:val="20"/>
      <w:szCs w:val="20"/>
      <w:lang w:val="ru-RU"/>
    </w:rPr>
  </w:style>
  <w:style w:type="paragraph" w:styleId="Caption">
    <w:name w:val="caption"/>
    <w:basedOn w:val="Normal"/>
    <w:qFormat/>
    <w:rsid w:val="00505CE6"/>
    <w:pPr>
      <w:suppressLineNumbers/>
      <w:spacing w:before="120" w:after="120"/>
    </w:pPr>
    <w:rPr>
      <w:rFonts w:cs="Mangal"/>
      <w:i/>
      <w:iCs/>
      <w:sz w:val="24"/>
      <w:szCs w:val="24"/>
    </w:rPr>
  </w:style>
  <w:style w:type="paragraph" w:styleId="BodyTextIndent">
    <w:name w:val="Body Text Indent"/>
    <w:basedOn w:val="Normal"/>
    <w:rsid w:val="00505CE6"/>
    <w:pPr>
      <w:spacing w:after="0" w:line="360" w:lineRule="auto"/>
      <w:ind w:firstLine="1134"/>
    </w:pPr>
    <w:rPr>
      <w:rFonts w:ascii="Times New Roman" w:eastAsia="Times New Roman" w:hAnsi="Times New Roman"/>
      <w:sz w:val="28"/>
      <w:szCs w:val="20"/>
    </w:rPr>
  </w:style>
  <w:style w:type="paragraph" w:styleId="BalloonText">
    <w:name w:val="Balloon Text"/>
    <w:basedOn w:val="Normal"/>
    <w:rsid w:val="00505CE6"/>
    <w:pPr>
      <w:spacing w:after="0" w:line="240" w:lineRule="auto"/>
    </w:pPr>
    <w:rPr>
      <w:rFonts w:ascii="Tahoma" w:hAnsi="Tahoma" w:cs="Tahoma"/>
      <w:sz w:val="16"/>
      <w:szCs w:val="16"/>
    </w:rPr>
  </w:style>
  <w:style w:type="paragraph" w:styleId="List">
    <w:name w:val="List"/>
    <w:basedOn w:val="BodyText"/>
    <w:rsid w:val="00505CE6"/>
    <w:rPr>
      <w:rFonts w:cs="Mangal"/>
    </w:rPr>
  </w:style>
  <w:style w:type="paragraph" w:customStyle="1" w:styleId="xl62">
    <w:name w:val="xl62"/>
    <w:basedOn w:val="Normal"/>
    <w:rsid w:val="00505CE6"/>
    <w:pPr>
      <w:pBdr>
        <w:top w:val="single" w:sz="4" w:space="0" w:color="000000"/>
        <w:left w:val="single" w:sz="4" w:space="0" w:color="000000"/>
        <w:bottom w:val="single" w:sz="4" w:space="0" w:color="000000"/>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Framecontents">
    <w:name w:val="Frame contents"/>
    <w:basedOn w:val="BodyText"/>
    <w:rsid w:val="00505CE6"/>
  </w:style>
  <w:style w:type="paragraph" w:customStyle="1" w:styleId="xl55">
    <w:name w:val="xl55"/>
    <w:basedOn w:val="Normal"/>
    <w:rsid w:val="00505CE6"/>
    <w:pPr>
      <w:pBdr>
        <w:top w:val="single" w:sz="8" w:space="0" w:color="000000"/>
        <w:left w:val="single" w:sz="4"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sz w:val="24"/>
      <w:szCs w:val="24"/>
    </w:rPr>
  </w:style>
  <w:style w:type="paragraph" w:customStyle="1" w:styleId="xl65">
    <w:name w:val="xl65"/>
    <w:basedOn w:val="Normal"/>
    <w:rsid w:val="00505CE6"/>
    <w:pPr>
      <w:pBdr>
        <w:left w:val="single" w:sz="4" w:space="0" w:color="000000"/>
        <w:bottom w:val="single" w:sz="4" w:space="0" w:color="000000"/>
        <w:right w:val="single" w:sz="8" w:space="0" w:color="000000"/>
      </w:pBdr>
      <w:spacing w:before="280" w:after="280" w:line="240" w:lineRule="auto"/>
      <w:textAlignment w:val="top"/>
    </w:pPr>
    <w:rPr>
      <w:rFonts w:ascii="Times New Roman" w:eastAsia="Times New Roman" w:hAnsi="Times New Roman"/>
      <w:sz w:val="24"/>
      <w:szCs w:val="24"/>
    </w:rPr>
  </w:style>
  <w:style w:type="paragraph" w:customStyle="1" w:styleId="xl41">
    <w:name w:val="xl41"/>
    <w:basedOn w:val="Normal"/>
    <w:rsid w:val="00505CE6"/>
    <w:pPr>
      <w:pBdr>
        <w:top w:val="single" w:sz="4" w:space="0" w:color="000000"/>
        <w:left w:val="single" w:sz="4" w:space="0" w:color="000000"/>
        <w:bottom w:val="single" w:sz="8" w:space="0" w:color="000000"/>
        <w:right w:val="single" w:sz="4" w:space="0" w:color="000000"/>
      </w:pBdr>
      <w:spacing w:before="280" w:after="280" w:line="240" w:lineRule="auto"/>
      <w:textAlignment w:val="top"/>
    </w:pPr>
    <w:rPr>
      <w:rFonts w:ascii="Times New Roman" w:eastAsia="Times New Roman" w:hAnsi="Times New Roman"/>
      <w:sz w:val="24"/>
      <w:szCs w:val="24"/>
    </w:rPr>
  </w:style>
  <w:style w:type="paragraph" w:customStyle="1" w:styleId="Paraksts1">
    <w:name w:val="Paraksts1"/>
    <w:basedOn w:val="Normal"/>
    <w:rsid w:val="00505CE6"/>
    <w:pPr>
      <w:suppressLineNumbers/>
      <w:spacing w:before="120" w:after="120"/>
    </w:pPr>
    <w:rPr>
      <w:rFonts w:cs="Mangal"/>
      <w:i/>
      <w:iCs/>
      <w:sz w:val="24"/>
      <w:szCs w:val="24"/>
    </w:rPr>
  </w:style>
  <w:style w:type="paragraph" w:customStyle="1" w:styleId="xl57">
    <w:name w:val="xl57"/>
    <w:basedOn w:val="Normal"/>
    <w:rsid w:val="00505CE6"/>
    <w:pPr>
      <w:spacing w:before="280" w:after="280" w:line="240" w:lineRule="auto"/>
      <w:jc w:val="center"/>
      <w:textAlignment w:val="top"/>
    </w:pPr>
    <w:rPr>
      <w:rFonts w:ascii="Times New Roman" w:eastAsia="Times New Roman" w:hAnsi="Times New Roman"/>
      <w:sz w:val="24"/>
      <w:szCs w:val="24"/>
    </w:rPr>
  </w:style>
  <w:style w:type="paragraph" w:customStyle="1" w:styleId="xl34">
    <w:name w:val="xl34"/>
    <w:basedOn w:val="Normal"/>
    <w:rsid w:val="00505CE6"/>
    <w:pPr>
      <w:pBdr>
        <w:left w:val="single" w:sz="8" w:space="0" w:color="000000"/>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52">
    <w:name w:val="xl52"/>
    <w:basedOn w:val="Normal"/>
    <w:rsid w:val="00505CE6"/>
    <w:pPr>
      <w:spacing w:before="280" w:after="280" w:line="240" w:lineRule="auto"/>
      <w:textAlignment w:val="top"/>
    </w:pPr>
    <w:rPr>
      <w:rFonts w:ascii="Times New Roman" w:eastAsia="Times New Roman" w:hAnsi="Times New Roman"/>
      <w:b/>
      <w:bCs/>
    </w:rPr>
  </w:style>
  <w:style w:type="paragraph" w:customStyle="1" w:styleId="xl80">
    <w:name w:val="xl80"/>
    <w:basedOn w:val="Normal"/>
    <w:rsid w:val="00505CE6"/>
    <w:pPr>
      <w:pBdr>
        <w:top w:val="single" w:sz="8" w:space="0" w:color="000000"/>
        <w:bottom w:val="single" w:sz="8" w:space="0" w:color="000000"/>
      </w:pBdr>
      <w:spacing w:before="280" w:after="280" w:line="240" w:lineRule="auto"/>
      <w:textAlignment w:val="top"/>
    </w:pPr>
    <w:rPr>
      <w:rFonts w:ascii="Times New Roman" w:eastAsia="Times New Roman" w:hAnsi="Times New Roman"/>
      <w:b/>
      <w:bCs/>
      <w:sz w:val="24"/>
      <w:szCs w:val="24"/>
    </w:rPr>
  </w:style>
  <w:style w:type="paragraph" w:customStyle="1" w:styleId="xl24">
    <w:name w:val="xl24"/>
    <w:basedOn w:val="Normal"/>
    <w:rsid w:val="00505CE6"/>
    <w:pPr>
      <w:spacing w:before="280" w:after="280" w:line="240" w:lineRule="auto"/>
      <w:jc w:val="center"/>
    </w:pPr>
    <w:rPr>
      <w:rFonts w:ascii="Times New Roman" w:eastAsia="Times New Roman" w:hAnsi="Times New Roman"/>
      <w:b/>
      <w:bCs/>
      <w:sz w:val="28"/>
      <w:szCs w:val="28"/>
    </w:rPr>
  </w:style>
  <w:style w:type="paragraph" w:customStyle="1" w:styleId="xl48">
    <w:name w:val="xl48"/>
    <w:basedOn w:val="Normal"/>
    <w:rsid w:val="00505CE6"/>
    <w:pPr>
      <w:pBdr>
        <w:top w:val="single" w:sz="8"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Tabulasvirsraksts">
    <w:name w:val="Tabulas virsraksts"/>
    <w:basedOn w:val="Saturardtjs"/>
    <w:rsid w:val="00505CE6"/>
    <w:pPr>
      <w:jc w:val="center"/>
    </w:pPr>
    <w:rPr>
      <w:b/>
      <w:bCs/>
    </w:rPr>
  </w:style>
  <w:style w:type="paragraph" w:customStyle="1" w:styleId="xl30">
    <w:name w:val="xl30"/>
    <w:basedOn w:val="Normal"/>
    <w:rsid w:val="00505CE6"/>
    <w:pPr>
      <w:pBdr>
        <w:top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63">
    <w:name w:val="xl63"/>
    <w:basedOn w:val="Normal"/>
    <w:rsid w:val="00505CE6"/>
    <w:pPr>
      <w:pBdr>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sz w:val="24"/>
      <w:szCs w:val="24"/>
    </w:rPr>
  </w:style>
  <w:style w:type="paragraph" w:customStyle="1" w:styleId="font8">
    <w:name w:val="font8"/>
    <w:basedOn w:val="Normal"/>
    <w:rsid w:val="00505CE6"/>
    <w:pPr>
      <w:spacing w:before="280" w:after="280" w:line="240" w:lineRule="auto"/>
    </w:pPr>
    <w:rPr>
      <w:rFonts w:ascii="Times New Roman" w:eastAsia="Times New Roman" w:hAnsi="Times New Roman"/>
      <w:color w:val="FF0000"/>
      <w:sz w:val="20"/>
      <w:szCs w:val="20"/>
    </w:rPr>
  </w:style>
  <w:style w:type="paragraph" w:customStyle="1" w:styleId="Saturardtjs">
    <w:name w:val="Satura rādītājs"/>
    <w:basedOn w:val="Normal"/>
    <w:rsid w:val="00505CE6"/>
    <w:pPr>
      <w:suppressLineNumbers/>
    </w:pPr>
  </w:style>
  <w:style w:type="paragraph" w:customStyle="1" w:styleId="Virsraksts">
    <w:name w:val="Virsraksts"/>
    <w:basedOn w:val="Normal"/>
    <w:next w:val="BodyText"/>
    <w:rsid w:val="00505CE6"/>
    <w:pPr>
      <w:keepNext/>
      <w:spacing w:before="240" w:after="120"/>
    </w:pPr>
    <w:rPr>
      <w:rFonts w:ascii="Arial" w:eastAsia="Microsoft YaHei" w:hAnsi="Arial" w:cs="Mangal"/>
      <w:sz w:val="28"/>
      <w:szCs w:val="28"/>
    </w:rPr>
  </w:style>
  <w:style w:type="paragraph" w:customStyle="1" w:styleId="xl75">
    <w:name w:val="xl75"/>
    <w:basedOn w:val="Normal"/>
    <w:rsid w:val="00505CE6"/>
    <w:pPr>
      <w:pBdr>
        <w:top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51">
    <w:name w:val="xl51"/>
    <w:basedOn w:val="Normal"/>
    <w:rsid w:val="00505CE6"/>
    <w:pPr>
      <w:spacing w:before="280" w:after="280" w:line="240" w:lineRule="auto"/>
      <w:jc w:val="center"/>
      <w:textAlignment w:val="top"/>
    </w:pPr>
    <w:rPr>
      <w:rFonts w:ascii="Times New Roman" w:eastAsia="Times New Roman" w:hAnsi="Times New Roman"/>
      <w:b/>
      <w:bCs/>
      <w:sz w:val="24"/>
      <w:szCs w:val="24"/>
    </w:rPr>
  </w:style>
  <w:style w:type="paragraph" w:customStyle="1" w:styleId="xl45">
    <w:name w:val="xl45"/>
    <w:basedOn w:val="Normal"/>
    <w:rsid w:val="00505CE6"/>
    <w:pPr>
      <w:pBdr>
        <w:top w:val="single" w:sz="4" w:space="0" w:color="000000"/>
        <w:left w:val="single" w:sz="8"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42">
    <w:name w:val="xl42"/>
    <w:basedOn w:val="Normal"/>
    <w:rsid w:val="00505CE6"/>
    <w:pPr>
      <w:pBdr>
        <w:top w:val="single" w:sz="4" w:space="0" w:color="000000"/>
        <w:left w:val="single" w:sz="4" w:space="0" w:color="000000"/>
        <w:bottom w:val="single" w:sz="8"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Rdtjs">
    <w:name w:val="Rādītājs"/>
    <w:basedOn w:val="Normal"/>
    <w:rsid w:val="00505CE6"/>
    <w:pPr>
      <w:suppressLineNumbers/>
    </w:pPr>
    <w:rPr>
      <w:rFonts w:cs="Mangal"/>
    </w:rPr>
  </w:style>
  <w:style w:type="paragraph" w:customStyle="1" w:styleId="xl33">
    <w:name w:val="xl33"/>
    <w:basedOn w:val="Normal"/>
    <w:rsid w:val="00505CE6"/>
    <w:pPr>
      <w:spacing w:before="280" w:after="280" w:line="240" w:lineRule="auto"/>
      <w:textAlignment w:val="top"/>
    </w:pPr>
    <w:rPr>
      <w:rFonts w:ascii="Times New Roman" w:eastAsia="Times New Roman" w:hAnsi="Times New Roman"/>
      <w:b/>
      <w:bCs/>
      <w:sz w:val="24"/>
      <w:szCs w:val="24"/>
    </w:rPr>
  </w:style>
  <w:style w:type="paragraph" w:styleId="ListParagraph">
    <w:name w:val="List Paragraph"/>
    <w:basedOn w:val="Normal"/>
    <w:uiPriority w:val="99"/>
    <w:qFormat/>
    <w:rsid w:val="00505CE6"/>
    <w:pPr>
      <w:ind w:left="720"/>
    </w:pPr>
  </w:style>
  <w:style w:type="paragraph" w:customStyle="1" w:styleId="xl60">
    <w:name w:val="xl60"/>
    <w:basedOn w:val="Normal"/>
    <w:rsid w:val="00505CE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53">
    <w:name w:val="xl53"/>
    <w:basedOn w:val="Normal"/>
    <w:rsid w:val="00505CE6"/>
    <w:pPr>
      <w:pBdr>
        <w:top w:val="single" w:sz="8" w:space="0" w:color="000000"/>
        <w:left w:val="single" w:sz="4" w:space="0" w:color="000000"/>
        <w:bottom w:val="single" w:sz="8" w:space="0" w:color="000000"/>
        <w:right w:val="single" w:sz="4" w:space="0" w:color="000000"/>
      </w:pBdr>
      <w:spacing w:before="280" w:after="280" w:line="240" w:lineRule="auto"/>
      <w:textAlignment w:val="top"/>
    </w:pPr>
    <w:rPr>
      <w:rFonts w:ascii="Times New Roman" w:eastAsia="Times New Roman" w:hAnsi="Times New Roman"/>
      <w:sz w:val="24"/>
      <w:szCs w:val="24"/>
    </w:rPr>
  </w:style>
  <w:style w:type="paragraph" w:customStyle="1" w:styleId="xl66">
    <w:name w:val="xl66"/>
    <w:basedOn w:val="Normal"/>
    <w:rsid w:val="00505CE6"/>
    <w:pPr>
      <w:pBdr>
        <w:top w:val="single" w:sz="4" w:space="0" w:color="000000"/>
        <w:left w:val="single" w:sz="8"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39">
    <w:name w:val="xl39"/>
    <w:basedOn w:val="Normal"/>
    <w:rsid w:val="00505CE6"/>
    <w:pPr>
      <w:pBdr>
        <w:top w:val="single" w:sz="8" w:space="0" w:color="000000"/>
        <w:left w:val="single" w:sz="4" w:space="0" w:color="000000"/>
        <w:bottom w:val="single" w:sz="4" w:space="0" w:color="000000"/>
        <w:right w:val="single" w:sz="8" w:space="0" w:color="000000"/>
      </w:pBdr>
      <w:spacing w:before="280" w:after="280" w:line="240" w:lineRule="auto"/>
      <w:textAlignment w:val="top"/>
    </w:pPr>
    <w:rPr>
      <w:rFonts w:ascii="Times New Roman" w:eastAsia="Times New Roman" w:hAnsi="Times New Roman"/>
      <w:sz w:val="24"/>
      <w:szCs w:val="24"/>
    </w:rPr>
  </w:style>
  <w:style w:type="paragraph" w:customStyle="1" w:styleId="xl77">
    <w:name w:val="xl77"/>
    <w:basedOn w:val="Normal"/>
    <w:rsid w:val="00505CE6"/>
    <w:pPr>
      <w:pBdr>
        <w:right w:val="single" w:sz="8"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Heading">
    <w:name w:val="Heading"/>
    <w:basedOn w:val="Normal"/>
    <w:next w:val="BodyText"/>
    <w:rsid w:val="00505CE6"/>
    <w:pPr>
      <w:keepNext/>
      <w:spacing w:before="240" w:after="120"/>
    </w:pPr>
    <w:rPr>
      <w:rFonts w:ascii="Arial" w:eastAsia="Lucida Sans Unicode" w:hAnsi="Arial" w:cs="Mangal"/>
      <w:sz w:val="28"/>
      <w:szCs w:val="28"/>
    </w:rPr>
  </w:style>
  <w:style w:type="paragraph" w:customStyle="1" w:styleId="xl35">
    <w:name w:val="xl35"/>
    <w:basedOn w:val="Normal"/>
    <w:rsid w:val="00505CE6"/>
    <w:pPr>
      <w:pBdr>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67">
    <w:name w:val="xl67"/>
    <w:basedOn w:val="Normal"/>
    <w:rsid w:val="00505CE6"/>
    <w:pPr>
      <w:pBdr>
        <w:top w:val="single" w:sz="4" w:space="0" w:color="000000"/>
        <w:left w:val="single" w:sz="4" w:space="0" w:color="000000"/>
        <w:right w:val="single" w:sz="4" w:space="0" w:color="000000"/>
      </w:pBdr>
      <w:spacing w:before="280" w:after="280" w:line="240" w:lineRule="auto"/>
      <w:textAlignment w:val="top"/>
    </w:pPr>
    <w:rPr>
      <w:rFonts w:ascii="Times New Roman" w:eastAsia="Times New Roman" w:hAnsi="Times New Roman"/>
      <w:sz w:val="24"/>
      <w:szCs w:val="24"/>
    </w:rPr>
  </w:style>
  <w:style w:type="paragraph" w:customStyle="1" w:styleId="xl26">
    <w:name w:val="xl26"/>
    <w:basedOn w:val="Normal"/>
    <w:rsid w:val="00505CE6"/>
    <w:pPr>
      <w:spacing w:before="280" w:after="280" w:line="240" w:lineRule="auto"/>
    </w:pPr>
    <w:rPr>
      <w:rFonts w:ascii="Times New Roman" w:eastAsia="Times New Roman" w:hAnsi="Times New Roman"/>
      <w:sz w:val="24"/>
      <w:szCs w:val="24"/>
    </w:rPr>
  </w:style>
  <w:style w:type="paragraph" w:customStyle="1" w:styleId="xl59">
    <w:name w:val="xl59"/>
    <w:basedOn w:val="Normal"/>
    <w:rsid w:val="00505CE6"/>
    <w:pPr>
      <w:pBdr>
        <w:left w:val="single" w:sz="8"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56">
    <w:name w:val="xl56"/>
    <w:basedOn w:val="Normal"/>
    <w:rsid w:val="00505CE6"/>
    <w:pPr>
      <w:pBdr>
        <w:top w:val="single" w:sz="8" w:space="0" w:color="000000"/>
        <w:left w:val="single" w:sz="8" w:space="0" w:color="000000"/>
        <w:bottom w:val="single" w:sz="8"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TableHeading">
    <w:name w:val="Table Heading"/>
    <w:basedOn w:val="TableContents"/>
    <w:rsid w:val="00505CE6"/>
    <w:pPr>
      <w:jc w:val="center"/>
    </w:pPr>
    <w:rPr>
      <w:b/>
      <w:bCs/>
    </w:rPr>
  </w:style>
  <w:style w:type="paragraph" w:customStyle="1" w:styleId="xl54">
    <w:name w:val="xl54"/>
    <w:basedOn w:val="Normal"/>
    <w:rsid w:val="00505CE6"/>
    <w:pPr>
      <w:pBdr>
        <w:top w:val="single" w:sz="8" w:space="0" w:color="000000"/>
        <w:left w:val="single" w:sz="4" w:space="0" w:color="000000"/>
        <w:bottom w:val="single" w:sz="8"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29">
    <w:name w:val="xl29"/>
    <w:basedOn w:val="Normal"/>
    <w:rsid w:val="00505CE6"/>
    <w:pPr>
      <w:pBdr>
        <w:top w:val="single" w:sz="8"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47">
    <w:name w:val="xl47"/>
    <w:basedOn w:val="Normal"/>
    <w:rsid w:val="00505CE6"/>
    <w:pPr>
      <w:spacing w:before="280" w:after="280" w:line="240" w:lineRule="auto"/>
      <w:jc w:val="center"/>
    </w:pPr>
    <w:rPr>
      <w:rFonts w:ascii="Times New Roman" w:eastAsia="Times New Roman" w:hAnsi="Times New Roman"/>
      <w:b/>
      <w:bCs/>
      <w:sz w:val="24"/>
      <w:szCs w:val="24"/>
    </w:rPr>
  </w:style>
  <w:style w:type="paragraph" w:customStyle="1" w:styleId="Index">
    <w:name w:val="Index"/>
    <w:basedOn w:val="Normal"/>
    <w:rsid w:val="00505CE6"/>
    <w:pPr>
      <w:suppressLineNumbers/>
    </w:pPr>
    <w:rPr>
      <w:rFonts w:cs="Mangal"/>
    </w:rPr>
  </w:style>
  <w:style w:type="paragraph" w:customStyle="1" w:styleId="xl64">
    <w:name w:val="xl64"/>
    <w:basedOn w:val="Normal"/>
    <w:rsid w:val="00505CE6"/>
    <w:pPr>
      <w:pBdr>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44">
    <w:name w:val="xl44"/>
    <w:basedOn w:val="Normal"/>
    <w:rsid w:val="00505CE6"/>
    <w:pPr>
      <w:pBdr>
        <w:top w:val="single" w:sz="8" w:space="0" w:color="000000"/>
        <w:left w:val="single" w:sz="8"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43">
    <w:name w:val="xl43"/>
    <w:basedOn w:val="Normal"/>
    <w:rsid w:val="00505CE6"/>
    <w:pPr>
      <w:pBdr>
        <w:top w:val="single" w:sz="4" w:space="0" w:color="000000"/>
        <w:left w:val="single" w:sz="4"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sz w:val="24"/>
      <w:szCs w:val="24"/>
    </w:rPr>
  </w:style>
  <w:style w:type="paragraph" w:customStyle="1" w:styleId="xl25">
    <w:name w:val="xl25"/>
    <w:basedOn w:val="Normal"/>
    <w:rsid w:val="00505CE6"/>
    <w:pPr>
      <w:spacing w:before="280" w:after="280" w:line="240" w:lineRule="auto"/>
    </w:pPr>
    <w:rPr>
      <w:rFonts w:ascii="Times New Roman" w:eastAsia="Times New Roman" w:hAnsi="Times New Roman"/>
      <w:sz w:val="28"/>
      <w:szCs w:val="28"/>
    </w:rPr>
  </w:style>
  <w:style w:type="paragraph" w:customStyle="1" w:styleId="xl38">
    <w:name w:val="xl38"/>
    <w:basedOn w:val="Normal"/>
    <w:rsid w:val="00505CE6"/>
    <w:pPr>
      <w:pBdr>
        <w:top w:val="single" w:sz="8"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sz w:val="24"/>
      <w:szCs w:val="24"/>
    </w:rPr>
  </w:style>
  <w:style w:type="paragraph" w:customStyle="1" w:styleId="xl76">
    <w:name w:val="xl76"/>
    <w:basedOn w:val="Normal"/>
    <w:rsid w:val="00505CE6"/>
    <w:pPr>
      <w:pBdr>
        <w:left w:val="single" w:sz="8" w:space="0" w:color="000000"/>
        <w:right w:val="single" w:sz="8"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36">
    <w:name w:val="xl36"/>
    <w:basedOn w:val="Normal"/>
    <w:rsid w:val="00505CE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sz w:val="24"/>
      <w:szCs w:val="24"/>
    </w:rPr>
  </w:style>
  <w:style w:type="paragraph" w:customStyle="1" w:styleId="xl27">
    <w:name w:val="xl27"/>
    <w:basedOn w:val="Normal"/>
    <w:rsid w:val="00505CE6"/>
    <w:pPr>
      <w:spacing w:before="280" w:after="280" w:line="240" w:lineRule="auto"/>
    </w:pPr>
    <w:rPr>
      <w:rFonts w:ascii="Times New Roman" w:eastAsia="Times New Roman" w:hAnsi="Times New Roman"/>
      <w:sz w:val="24"/>
      <w:szCs w:val="24"/>
    </w:rPr>
  </w:style>
  <w:style w:type="paragraph" w:customStyle="1" w:styleId="Ietvarasaturs">
    <w:name w:val="Ietvara saturs"/>
    <w:basedOn w:val="BodyText"/>
    <w:rsid w:val="00505CE6"/>
  </w:style>
  <w:style w:type="paragraph" w:customStyle="1" w:styleId="xl70">
    <w:name w:val="xl70"/>
    <w:basedOn w:val="Normal"/>
    <w:rsid w:val="00505CE6"/>
    <w:pPr>
      <w:pBdr>
        <w:top w:val="single" w:sz="8" w:space="0" w:color="000000"/>
        <w:left w:val="single" w:sz="4" w:space="0" w:color="000000"/>
        <w:bottom w:val="single" w:sz="8" w:space="0" w:color="000000"/>
        <w:right w:val="single" w:sz="4" w:space="0" w:color="000000"/>
      </w:pBdr>
      <w:spacing w:before="280" w:after="280" w:line="240" w:lineRule="auto"/>
      <w:textAlignment w:val="top"/>
    </w:pPr>
    <w:rPr>
      <w:rFonts w:ascii="Times New Roman" w:eastAsia="Times New Roman" w:hAnsi="Times New Roman"/>
      <w:b/>
      <w:bCs/>
      <w:sz w:val="24"/>
      <w:szCs w:val="24"/>
    </w:rPr>
  </w:style>
  <w:style w:type="paragraph" w:customStyle="1" w:styleId="font5">
    <w:name w:val="font5"/>
    <w:basedOn w:val="Normal"/>
    <w:rsid w:val="00505CE6"/>
    <w:pPr>
      <w:spacing w:before="280" w:after="280" w:line="240" w:lineRule="auto"/>
    </w:pPr>
    <w:rPr>
      <w:rFonts w:ascii="Times New Roman" w:eastAsia="Times New Roman" w:hAnsi="Times New Roman"/>
      <w:sz w:val="24"/>
      <w:szCs w:val="24"/>
    </w:rPr>
  </w:style>
  <w:style w:type="paragraph" w:customStyle="1" w:styleId="xl61">
    <w:name w:val="xl61"/>
    <w:basedOn w:val="Normal"/>
    <w:rsid w:val="00505CE6"/>
    <w:pPr>
      <w:pBdr>
        <w:top w:val="single" w:sz="4" w:space="0" w:color="000000"/>
        <w:left w:val="single" w:sz="8"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74">
    <w:name w:val="xl74"/>
    <w:basedOn w:val="Normal"/>
    <w:rsid w:val="00505CE6"/>
    <w:pPr>
      <w:pBdr>
        <w:top w:val="single" w:sz="8"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49">
    <w:name w:val="xl49"/>
    <w:basedOn w:val="Normal"/>
    <w:rsid w:val="00505CE6"/>
    <w:pPr>
      <w:pBdr>
        <w:top w:val="single" w:sz="8"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28">
    <w:name w:val="xl28"/>
    <w:basedOn w:val="Normal"/>
    <w:rsid w:val="00505CE6"/>
    <w:pPr>
      <w:spacing w:before="280" w:after="280" w:line="240" w:lineRule="auto"/>
    </w:pPr>
    <w:rPr>
      <w:rFonts w:ascii="Times New Roman" w:eastAsia="Times New Roman" w:hAnsi="Times New Roman"/>
      <w:sz w:val="24"/>
      <w:szCs w:val="24"/>
    </w:rPr>
  </w:style>
  <w:style w:type="paragraph" w:customStyle="1" w:styleId="xl40">
    <w:name w:val="xl40"/>
    <w:basedOn w:val="Normal"/>
    <w:rsid w:val="00505CE6"/>
    <w:pPr>
      <w:pBdr>
        <w:top w:val="single" w:sz="4" w:space="0" w:color="000000"/>
        <w:left w:val="single" w:sz="4" w:space="0" w:color="000000"/>
        <w:bottom w:val="single" w:sz="4" w:space="0" w:color="000000"/>
        <w:right w:val="single" w:sz="8" w:space="0" w:color="000000"/>
      </w:pBdr>
      <w:spacing w:before="280" w:after="280" w:line="240" w:lineRule="auto"/>
      <w:textAlignment w:val="top"/>
    </w:pPr>
    <w:rPr>
      <w:rFonts w:ascii="Times New Roman" w:eastAsia="Times New Roman" w:hAnsi="Times New Roman"/>
      <w:sz w:val="24"/>
      <w:szCs w:val="24"/>
    </w:rPr>
  </w:style>
  <w:style w:type="paragraph" w:customStyle="1" w:styleId="xl37">
    <w:name w:val="xl37"/>
    <w:basedOn w:val="Normal"/>
    <w:rsid w:val="00505CE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79">
    <w:name w:val="xl79"/>
    <w:basedOn w:val="Normal"/>
    <w:rsid w:val="00505CE6"/>
    <w:pPr>
      <w:pBdr>
        <w:top w:val="single" w:sz="8" w:space="0" w:color="000000"/>
        <w:left w:val="single" w:sz="8" w:space="0" w:color="000000"/>
        <w:bottom w:val="single" w:sz="8" w:space="0" w:color="000000"/>
      </w:pBdr>
      <w:spacing w:before="280" w:after="280" w:line="240" w:lineRule="auto"/>
      <w:textAlignment w:val="top"/>
    </w:pPr>
    <w:rPr>
      <w:rFonts w:ascii="Times New Roman" w:eastAsia="Times New Roman" w:hAnsi="Times New Roman"/>
      <w:b/>
      <w:bCs/>
      <w:sz w:val="24"/>
      <w:szCs w:val="24"/>
    </w:rPr>
  </w:style>
  <w:style w:type="paragraph" w:customStyle="1" w:styleId="xl31">
    <w:name w:val="xl31"/>
    <w:basedOn w:val="Normal"/>
    <w:rsid w:val="00505CE6"/>
    <w:pPr>
      <w:pBdr>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font6">
    <w:name w:val="font6"/>
    <w:basedOn w:val="Normal"/>
    <w:rsid w:val="00505CE6"/>
    <w:pPr>
      <w:spacing w:before="280" w:after="280" w:line="240" w:lineRule="auto"/>
    </w:pPr>
    <w:rPr>
      <w:rFonts w:ascii="Times New Roman" w:eastAsia="Times New Roman" w:hAnsi="Times New Roman"/>
      <w:sz w:val="14"/>
      <w:szCs w:val="14"/>
    </w:rPr>
  </w:style>
  <w:style w:type="paragraph" w:customStyle="1" w:styleId="xl58">
    <w:name w:val="xl58"/>
    <w:basedOn w:val="Normal"/>
    <w:rsid w:val="00505CE6"/>
    <w:pPr>
      <w:spacing w:before="280" w:after="280" w:line="240" w:lineRule="auto"/>
      <w:textAlignment w:val="top"/>
    </w:pPr>
    <w:rPr>
      <w:rFonts w:ascii="Times New Roman" w:eastAsia="Times New Roman" w:hAnsi="Times New Roman"/>
      <w:sz w:val="24"/>
      <w:szCs w:val="24"/>
    </w:rPr>
  </w:style>
  <w:style w:type="paragraph" w:customStyle="1" w:styleId="xl72">
    <w:name w:val="xl72"/>
    <w:basedOn w:val="Normal"/>
    <w:rsid w:val="00505CE6"/>
    <w:pPr>
      <w:pBdr>
        <w:top w:val="single" w:sz="8" w:space="0" w:color="000000"/>
        <w:left w:val="single" w:sz="8" w:space="0" w:color="000000"/>
        <w:right w:val="single" w:sz="8"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32">
    <w:name w:val="xl32"/>
    <w:basedOn w:val="Normal"/>
    <w:rsid w:val="00505CE6"/>
    <w:pPr>
      <w:pBdr>
        <w:bottom w:val="single" w:sz="8" w:space="0" w:color="000000"/>
        <w:right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50">
    <w:name w:val="xl50"/>
    <w:basedOn w:val="Normal"/>
    <w:rsid w:val="00505CE6"/>
    <w:pPr>
      <w:pBdr>
        <w:bottom w:val="single" w:sz="8" w:space="0" w:color="000000"/>
      </w:pBdr>
      <w:spacing w:before="280" w:after="280" w:line="240" w:lineRule="auto"/>
      <w:jc w:val="center"/>
      <w:textAlignment w:val="top"/>
    </w:pPr>
    <w:rPr>
      <w:rFonts w:ascii="Times New Roman" w:eastAsia="Times New Roman" w:hAnsi="Times New Roman"/>
      <w:b/>
      <w:bCs/>
      <w:sz w:val="24"/>
      <w:szCs w:val="24"/>
    </w:rPr>
  </w:style>
  <w:style w:type="paragraph" w:customStyle="1" w:styleId="xl46">
    <w:name w:val="xl46"/>
    <w:basedOn w:val="Normal"/>
    <w:rsid w:val="00505CE6"/>
    <w:pPr>
      <w:pBdr>
        <w:top w:val="single" w:sz="4" w:space="0" w:color="000000"/>
        <w:left w:val="single" w:sz="8" w:space="0" w:color="000000"/>
        <w:bottom w:val="single" w:sz="8"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font7">
    <w:name w:val="font7"/>
    <w:basedOn w:val="Normal"/>
    <w:rsid w:val="00505CE6"/>
    <w:pPr>
      <w:spacing w:before="280" w:after="280" w:line="240" w:lineRule="auto"/>
    </w:pPr>
    <w:rPr>
      <w:rFonts w:ascii="Times New Roman" w:eastAsia="Times New Roman" w:hAnsi="Times New Roman"/>
      <w:sz w:val="20"/>
      <w:szCs w:val="20"/>
    </w:rPr>
  </w:style>
  <w:style w:type="paragraph" w:customStyle="1" w:styleId="xl68">
    <w:name w:val="xl68"/>
    <w:basedOn w:val="Normal"/>
    <w:rsid w:val="00505CE6"/>
    <w:pPr>
      <w:pBdr>
        <w:top w:val="single" w:sz="4" w:space="0" w:color="000000"/>
        <w:left w:val="single" w:sz="4" w:space="0" w:color="000000"/>
        <w:right w:val="single" w:sz="4"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69">
    <w:name w:val="xl69"/>
    <w:basedOn w:val="Normal"/>
    <w:rsid w:val="00505CE6"/>
    <w:pPr>
      <w:pBdr>
        <w:top w:val="single" w:sz="4" w:space="0" w:color="000000"/>
        <w:left w:val="single" w:sz="4" w:space="0" w:color="000000"/>
        <w:right w:val="single" w:sz="8" w:space="0" w:color="000000"/>
      </w:pBdr>
      <w:spacing w:before="280" w:after="280" w:line="240" w:lineRule="auto"/>
      <w:textAlignment w:val="top"/>
    </w:pPr>
    <w:rPr>
      <w:rFonts w:ascii="Times New Roman" w:eastAsia="Times New Roman" w:hAnsi="Times New Roman"/>
      <w:sz w:val="24"/>
      <w:szCs w:val="24"/>
    </w:rPr>
  </w:style>
  <w:style w:type="paragraph" w:customStyle="1" w:styleId="xl71">
    <w:name w:val="xl71"/>
    <w:basedOn w:val="Normal"/>
    <w:rsid w:val="00505CE6"/>
    <w:pPr>
      <w:pBdr>
        <w:top w:val="single" w:sz="8" w:space="0" w:color="000000"/>
        <w:left w:val="single" w:sz="4"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b/>
      <w:bCs/>
      <w:sz w:val="24"/>
      <w:szCs w:val="24"/>
    </w:rPr>
  </w:style>
  <w:style w:type="paragraph" w:customStyle="1" w:styleId="xl73">
    <w:name w:val="xl73"/>
    <w:basedOn w:val="Normal"/>
    <w:rsid w:val="00505CE6"/>
    <w:pPr>
      <w:pBdr>
        <w:top w:val="single" w:sz="8" w:space="0" w:color="000000"/>
        <w:right w:val="single" w:sz="8" w:space="0" w:color="000000"/>
      </w:pBdr>
      <w:spacing w:before="280" w:after="280" w:line="240" w:lineRule="auto"/>
      <w:jc w:val="center"/>
      <w:textAlignment w:val="top"/>
    </w:pPr>
    <w:rPr>
      <w:rFonts w:ascii="Times New Roman" w:eastAsia="Times New Roman" w:hAnsi="Times New Roman"/>
      <w:sz w:val="24"/>
      <w:szCs w:val="24"/>
    </w:rPr>
  </w:style>
  <w:style w:type="paragraph" w:customStyle="1" w:styleId="xl78">
    <w:name w:val="xl78"/>
    <w:basedOn w:val="Normal"/>
    <w:rsid w:val="00505CE6"/>
    <w:pPr>
      <w:pBdr>
        <w:top w:val="single" w:sz="4" w:space="0" w:color="000000"/>
        <w:left w:val="single" w:sz="4" w:space="0" w:color="000000"/>
        <w:bottom w:val="single" w:sz="4" w:space="0" w:color="000000"/>
        <w:right w:val="single" w:sz="4" w:space="0" w:color="000000"/>
      </w:pBdr>
      <w:shd w:val="clear" w:color="auto" w:fill="FFFF99"/>
      <w:spacing w:before="280" w:after="280" w:line="240" w:lineRule="auto"/>
      <w:textAlignment w:val="top"/>
    </w:pPr>
    <w:rPr>
      <w:rFonts w:ascii="Times New Roman" w:eastAsia="Times New Roman" w:hAnsi="Times New Roman"/>
      <w:sz w:val="24"/>
      <w:szCs w:val="24"/>
    </w:rPr>
  </w:style>
  <w:style w:type="paragraph" w:customStyle="1" w:styleId="xl81">
    <w:name w:val="xl81"/>
    <w:basedOn w:val="Normal"/>
    <w:rsid w:val="00505CE6"/>
    <w:pPr>
      <w:pBdr>
        <w:top w:val="single" w:sz="8" w:space="0" w:color="000000"/>
        <w:bottom w:val="single" w:sz="8" w:space="0" w:color="000000"/>
        <w:right w:val="single" w:sz="4" w:space="0" w:color="000000"/>
      </w:pBdr>
      <w:spacing w:before="280" w:after="280" w:line="240" w:lineRule="auto"/>
      <w:textAlignment w:val="top"/>
    </w:pPr>
    <w:rPr>
      <w:rFonts w:ascii="Times New Roman" w:eastAsia="Times New Roman" w:hAnsi="Times New Roman"/>
      <w:b/>
      <w:bCs/>
      <w:sz w:val="24"/>
      <w:szCs w:val="24"/>
    </w:rPr>
  </w:style>
  <w:style w:type="paragraph" w:customStyle="1" w:styleId="xl82">
    <w:name w:val="xl82"/>
    <w:basedOn w:val="Normal"/>
    <w:rsid w:val="00505CE6"/>
    <w:pPr>
      <w:spacing w:before="280" w:after="280" w:line="240" w:lineRule="auto"/>
      <w:jc w:val="center"/>
      <w:textAlignment w:val="top"/>
    </w:pPr>
    <w:rPr>
      <w:rFonts w:ascii="Times New Roman" w:eastAsia="Times New Roman" w:hAnsi="Times New Roman"/>
      <w:b/>
      <w:bCs/>
      <w:sz w:val="28"/>
      <w:szCs w:val="28"/>
    </w:rPr>
  </w:style>
  <w:style w:type="paragraph" w:customStyle="1" w:styleId="TableContents">
    <w:name w:val="Table Contents"/>
    <w:basedOn w:val="Normal"/>
    <w:rsid w:val="00505CE6"/>
    <w:pPr>
      <w:suppressLineNumbers/>
    </w:pPr>
  </w:style>
  <w:style w:type="numbering" w:customStyle="1" w:styleId="Style1">
    <w:name w:val="Style1"/>
    <w:uiPriority w:val="99"/>
    <w:rsid w:val="00756E7D"/>
    <w:pPr>
      <w:numPr>
        <w:numId w:val="10"/>
      </w:numPr>
    </w:pPr>
  </w:style>
  <w:style w:type="character" w:customStyle="1" w:styleId="HeaderChar">
    <w:name w:val="Header Char"/>
    <w:link w:val="Header"/>
    <w:uiPriority w:val="99"/>
    <w:rsid w:val="008004A0"/>
    <w:rPr>
      <w:rFonts w:ascii="Calibri" w:eastAsia="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cecildermane@inbox.lv" TargetMode="External"/><Relationship Id="rId3" Type="http://schemas.openxmlformats.org/officeDocument/2006/relationships/settings" Target="settings.xml"/><Relationship Id="rId7" Type="http://schemas.openxmlformats.org/officeDocument/2006/relationships/hyperlink" Target="mailto:peli_sk@kuldiga.lv"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20</Pages>
  <Words>29763</Words>
  <Characters>16966</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Cenu aptaujas nolikums</vt:lpstr>
      <vt:lpstr>Cenu aptaujas nolikums</vt:lpstr>
    </vt:vector>
  </TitlesOfParts>
  <Company/>
  <LinksUpToDate>false</LinksUpToDate>
  <CharactersWithSpaces>46636</CharactersWithSpaces>
  <SharedDoc>false</SharedDoc>
  <HLinks>
    <vt:vector size="12" baseType="variant">
      <vt:variant>
        <vt:i4>1376302</vt:i4>
      </vt:variant>
      <vt:variant>
        <vt:i4>3</vt:i4>
      </vt:variant>
      <vt:variant>
        <vt:i4>0</vt:i4>
      </vt:variant>
      <vt:variant>
        <vt:i4>5</vt:i4>
      </vt:variant>
      <vt:variant>
        <vt:lpwstr>mailto:dececildermane@inbox.lv</vt:lpwstr>
      </vt:variant>
      <vt:variant>
        <vt:lpwstr/>
      </vt:variant>
      <vt:variant>
        <vt:i4>2687021</vt:i4>
      </vt:variant>
      <vt:variant>
        <vt:i4>0</vt:i4>
      </vt:variant>
      <vt:variant>
        <vt:i4>0</vt:i4>
      </vt:variant>
      <vt:variant>
        <vt:i4>5</vt:i4>
      </vt:variant>
      <vt:variant>
        <vt:lpwstr>mailto:peli_sk@kuldiga.lv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Cenu aptaujas nolikums</dc:title>
  <dc:subject/>
  <dc:creator>lietotajs</dc:creator>
  <cp:keywords/>
  <cp:lastModifiedBy>Lietotajs</cp:lastModifiedBy>
  <cp:revision>5</cp:revision>
  <cp:lastPrinted>2016-08-02T13:21:00Z</cp:lastPrinted>
  <dcterms:created xsi:type="dcterms:W3CDTF">2017-07-28T14:12:00Z</dcterms:created>
  <dcterms:modified xsi:type="dcterms:W3CDTF">2017-07-31T12:02:00Z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1033-9.1.0.5113</vt:lpwstr>
  </property>
</Properties>
</file>